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046C" w14:textId="77777777" w:rsidR="00E3414C" w:rsidRPr="00E3414C" w:rsidRDefault="00E3414C" w:rsidP="00E3414C">
      <w:pPr>
        <w:spacing w:after="405" w:line="660" w:lineRule="atLeast"/>
        <w:ind w:left="1050" w:right="1800"/>
        <w:textAlignment w:val="baseline"/>
        <w:outlineLvl w:val="0"/>
        <w:rPr>
          <w:rFonts w:ascii="Times New Roman" w:eastAsia="Times New Roman" w:hAnsi="Times New Roman" w:cs="Times New Roman"/>
          <w:color w:val="262626"/>
          <w:spacing w:val="-4"/>
          <w:kern w:val="36"/>
          <w:sz w:val="54"/>
          <w:szCs w:val="54"/>
        </w:rPr>
      </w:pPr>
      <w:r w:rsidRPr="00E3414C">
        <w:rPr>
          <w:rFonts w:ascii="Times New Roman" w:eastAsia="Times New Roman" w:hAnsi="Times New Roman" w:cs="Times New Roman"/>
          <w:color w:val="262626"/>
          <w:spacing w:val="-4"/>
          <w:kern w:val="36"/>
          <w:sz w:val="54"/>
          <w:szCs w:val="54"/>
        </w:rPr>
        <w:t>Sacajawea Speaks Study Guide</w:t>
      </w:r>
    </w:p>
    <w:p w14:paraId="54D981CB" w14:textId="77777777" w:rsidR="00E3414C" w:rsidRPr="00E3414C" w:rsidRDefault="00E3414C" w:rsidP="00E3414C">
      <w:pPr>
        <w:spacing w:line="240" w:lineRule="auto"/>
        <w:textAlignment w:val="baseline"/>
        <w:rPr>
          <w:rFonts w:ascii="inherit" w:eastAsia="Times New Roman" w:hAnsi="inherit" w:cs="Segoe UI"/>
          <w:color w:val="000000"/>
          <w:sz w:val="21"/>
          <w:szCs w:val="21"/>
        </w:rPr>
      </w:pPr>
      <w:r w:rsidRPr="00E3414C">
        <w:rPr>
          <w:rFonts w:ascii="inherit" w:eastAsia="Times New Roman" w:hAnsi="inherit" w:cs="Segoe UI"/>
          <w:b/>
          <w:bCs/>
          <w:noProof/>
          <w:color w:val="0000FF"/>
          <w:sz w:val="21"/>
          <w:szCs w:val="21"/>
          <w:bdr w:val="none" w:sz="0" w:space="0" w:color="auto" w:frame="1"/>
        </w:rPr>
        <w:drawing>
          <wp:inline distT="0" distB="0" distL="0" distR="0" wp14:anchorId="7394DB49" wp14:editId="30AD71C9">
            <wp:extent cx="628650" cy="228600"/>
            <wp:effectExtent l="0" t="0" r="0" b="0"/>
            <wp:docPr id="1" name="Picture 1" descr="Print Friendly, PDF &amp; Email">
              <a:hlinkClick xmlns:a="http://schemas.openxmlformats.org/drawingml/2006/main" r:id="rId4"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PDF &amp; Email">
                      <a:hlinkClick r:id="rId4" tooltip="&quot;Printer Friendly, PDF &amp; 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14:paraId="37552B6D"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bdr w:val="none" w:sz="0" w:space="0" w:color="auto" w:frame="1"/>
        </w:rPr>
        <w:t>SACAJAWEA SPEAKS STUDY GUIDE</w:t>
      </w:r>
      <w:r w:rsidRPr="00E3414C">
        <w:rPr>
          <w:rFonts w:ascii="inherit" w:eastAsia="Times New Roman" w:hAnsi="inherit" w:cs="Segoe UI"/>
          <w:color w:val="000000"/>
          <w:sz w:val="21"/>
          <w:szCs w:val="21"/>
        </w:rPr>
        <w:br/>
        <w:t>Prepared by Cathy Kaemmerlen</w:t>
      </w:r>
    </w:p>
    <w:p w14:paraId="596FD6E7"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color w:val="000000"/>
          <w:sz w:val="21"/>
          <w:szCs w:val="21"/>
        </w:rPr>
        <w:t>SS1H1a, SS1G1, SS1CG1, WLAGSE1R11, ELAGSE1RL2, ELAGSE1RL9, ELAGSE1SL4, ELAGSE1SL5, ELAGSE1SL6, TAES1.10</w:t>
      </w:r>
    </w:p>
    <w:p w14:paraId="329441BF"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Program Description</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br/>
        <w:t xml:space="preserve">SACAJAWEA SPEAKS celebrates the bicentennial of the Lewis and Clark expedition and celebrates the contributions that Sacajawea made to the Corps of Discovery’s expedition that opened up the Northwest Passage.  Through costume, props, visual aids, the audience will use their imaginations to aid them through this </w:t>
      </w:r>
      <w:proofErr w:type="gramStart"/>
      <w:r w:rsidRPr="00E3414C">
        <w:rPr>
          <w:rFonts w:ascii="inherit" w:eastAsia="Times New Roman" w:hAnsi="inherit" w:cs="Segoe UI"/>
          <w:color w:val="000000"/>
          <w:sz w:val="21"/>
          <w:szCs w:val="21"/>
        </w:rPr>
        <w:t>18 month</w:t>
      </w:r>
      <w:proofErr w:type="gramEnd"/>
      <w:r w:rsidRPr="00E3414C">
        <w:rPr>
          <w:rFonts w:ascii="inherit" w:eastAsia="Times New Roman" w:hAnsi="inherit" w:cs="Segoe UI"/>
          <w:color w:val="000000"/>
          <w:sz w:val="21"/>
          <w:szCs w:val="21"/>
        </w:rPr>
        <w:t xml:space="preserve"> dangerous expedition that covered 11 states and thousands of miles by land and sea.  Sacajawea invites the audience to sit on the “listening blanket” as she tells them stories about the adventurous trip and allegories (teaching lessons) she told to her infant son, Pomp, who accompanied her on the journey.  The children will hear about the silver tipped grizzly bear, the Indian way of giving and giving back, the overturned pirogue, the constant search for food and supplies, the trading with Indian tribes for aid and support, the reunion with her native people, and the thrill of reaching their final destination.</w:t>
      </w:r>
    </w:p>
    <w:p w14:paraId="7CAB1074"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Artist Bio</w:t>
      </w:r>
      <w:r w:rsidRPr="00E3414C">
        <w:rPr>
          <w:rFonts w:ascii="inherit" w:eastAsia="Times New Roman" w:hAnsi="inherit" w:cs="Segoe UI"/>
          <w:b/>
          <w:bCs/>
          <w:color w:val="000000"/>
          <w:sz w:val="21"/>
          <w:szCs w:val="21"/>
          <w:u w:val="single"/>
          <w:bdr w:val="none" w:sz="0" w:space="0" w:color="auto" w:frame="1"/>
        </w:rPr>
        <w:br/>
      </w:r>
    </w:p>
    <w:p w14:paraId="49A32AB3"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color w:val="000000"/>
          <w:sz w:val="21"/>
          <w:szCs w:val="21"/>
        </w:rPr>
        <w:t xml:space="preserve">Cathy Kaemmerlen, author, actress, historical interpreter, playwright, and storyteller, is known for her variety of characters, one-woman shows, and for bringing history to life.  A performer and “creator of shows” since she can remember, she has toured in schools coast to coast, since receiving a BA in English/elementary education from UNC-Charlotte, and </w:t>
      </w:r>
      <w:proofErr w:type="gramStart"/>
      <w:r w:rsidRPr="00E3414C">
        <w:rPr>
          <w:rFonts w:ascii="inherit" w:eastAsia="Times New Roman" w:hAnsi="inherit" w:cs="Segoe UI"/>
          <w:color w:val="000000"/>
          <w:sz w:val="21"/>
          <w:szCs w:val="21"/>
        </w:rPr>
        <w:t>a</w:t>
      </w:r>
      <w:proofErr w:type="gramEnd"/>
      <w:r w:rsidRPr="00E3414C">
        <w:rPr>
          <w:rFonts w:ascii="inherit" w:eastAsia="Times New Roman" w:hAnsi="inherit" w:cs="Segoe UI"/>
          <w:color w:val="000000"/>
          <w:sz w:val="21"/>
          <w:szCs w:val="21"/>
        </w:rPr>
        <w:t xml:space="preserve"> MFA in dance performance/choreography/theatre at the University of Wisconsin.  She tours some 20 current shows which she wrote, through the Georgia and South Carolina Touring Arts Rosters, Fulton County Teaching Museums, G.E.T. Programs in the Schools, and through her own production company, </w:t>
      </w:r>
      <w:proofErr w:type="spellStart"/>
      <w:r w:rsidRPr="00E3414C">
        <w:rPr>
          <w:rFonts w:ascii="inherit" w:eastAsia="Times New Roman" w:hAnsi="inherit" w:cs="Segoe UI"/>
          <w:color w:val="000000"/>
          <w:sz w:val="21"/>
          <w:szCs w:val="21"/>
        </w:rPr>
        <w:t>Tattlingtales</w:t>
      </w:r>
      <w:proofErr w:type="spellEnd"/>
      <w:r w:rsidRPr="00E3414C">
        <w:rPr>
          <w:rFonts w:ascii="inherit" w:eastAsia="Times New Roman" w:hAnsi="inherit" w:cs="Segoe UI"/>
          <w:color w:val="000000"/>
          <w:sz w:val="21"/>
          <w:szCs w:val="21"/>
        </w:rPr>
        <w:t xml:space="preserve"> Productions. She is the author of four books and many plays, including one commissioned by the DeKalb Historical Society. Most recently she was commissioned by the Plains Chautauqua Society to write and appear in the one-woman show:  The Rosalynn Carter Butterfly Trail.</w:t>
      </w:r>
    </w:p>
    <w:p w14:paraId="13A9F8E9"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Background on Art Form</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u w:val="single"/>
          <w:bdr w:val="none" w:sz="0" w:space="0" w:color="auto" w:frame="1"/>
        </w:rPr>
        <w:br/>
      </w:r>
      <w:r w:rsidRPr="00E3414C">
        <w:rPr>
          <w:rFonts w:ascii="inherit" w:eastAsia="Times New Roman" w:hAnsi="inherit" w:cs="Segoe UI"/>
          <w:color w:val="000000"/>
          <w:sz w:val="21"/>
          <w:szCs w:val="21"/>
        </w:rPr>
        <w:lastRenderedPageBreak/>
        <w:t>Telling stories is an oral tradition, dating back to when mankind first developed a language or form of communication.  Storytelling is a universal way of passing down information to be saved and remembered for generations to come.  It is an interactive art form in which the storytellers’ passion for the story, material, and information, is passed on to the audience, who sorts through, interprets, stores, and synthesizes what is heard.</w:t>
      </w:r>
    </w:p>
    <w:p w14:paraId="7ABEBAFD"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Prepare:</w:t>
      </w:r>
    </w:p>
    <w:p w14:paraId="02186C88"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i/>
          <w:iCs/>
          <w:color w:val="000000"/>
          <w:sz w:val="21"/>
          <w:szCs w:val="21"/>
        </w:rPr>
        <w:t>Teachers, please read this to your students.</w:t>
      </w:r>
    </w:p>
    <w:p w14:paraId="7E08512E"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color w:val="000000"/>
          <w:sz w:val="21"/>
          <w:szCs w:val="21"/>
        </w:rPr>
        <w:t xml:space="preserve">Today we are going to have a program by actress storyteller Cathy Kaemmerlen in which she portrays Sacajawea, who was a Shoshone Indian who served as an interpreter and guide to </w:t>
      </w:r>
      <w:proofErr w:type="spellStart"/>
      <w:r w:rsidRPr="00E3414C">
        <w:rPr>
          <w:rFonts w:ascii="inherit" w:eastAsia="Times New Roman" w:hAnsi="inherit" w:cs="Segoe UI"/>
          <w:color w:val="000000"/>
          <w:sz w:val="21"/>
          <w:szCs w:val="21"/>
        </w:rPr>
        <w:t>Merriwether</w:t>
      </w:r>
      <w:proofErr w:type="spellEnd"/>
      <w:r w:rsidRPr="00E3414C">
        <w:rPr>
          <w:rFonts w:ascii="inherit" w:eastAsia="Times New Roman" w:hAnsi="inherit" w:cs="Segoe UI"/>
          <w:color w:val="000000"/>
          <w:sz w:val="21"/>
          <w:szCs w:val="21"/>
        </w:rPr>
        <w:t xml:space="preserve"> Lewis and to William Clark with the Corps of Discovery and the Lewis and Clark Expedition, searching to find a water passage to the Pacific over lands we newly purchased (the Louisiana Purchase.)  The time is 1805 when Sacajawea brings her </w:t>
      </w:r>
      <w:proofErr w:type="gramStart"/>
      <w:r w:rsidRPr="00E3414C">
        <w:rPr>
          <w:rFonts w:ascii="inherit" w:eastAsia="Times New Roman" w:hAnsi="inherit" w:cs="Segoe UI"/>
          <w:color w:val="000000"/>
          <w:sz w:val="21"/>
          <w:szCs w:val="21"/>
        </w:rPr>
        <w:t>five week old</w:t>
      </w:r>
      <w:proofErr w:type="gramEnd"/>
      <w:r w:rsidRPr="00E3414C">
        <w:rPr>
          <w:rFonts w:ascii="inherit" w:eastAsia="Times New Roman" w:hAnsi="inherit" w:cs="Segoe UI"/>
          <w:color w:val="000000"/>
          <w:sz w:val="21"/>
          <w:szCs w:val="21"/>
        </w:rPr>
        <w:t xml:space="preserve"> baby named Pomp (also known as Jean Baptiste Charbonneau) with her on a 4000 mile adventure.  All along the way she teaches him teaching lessons about the Indian way of life, in particular about the importance of respecting all living things and of respecting our differences.  She invites you to share this adventure with her and with Pomp.</w:t>
      </w:r>
    </w:p>
    <w:p w14:paraId="201F3F43"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Warm Up Questions to set the stage for engaging students:</w:t>
      </w:r>
    </w:p>
    <w:p w14:paraId="69CAA6F5"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color w:val="000000"/>
          <w:sz w:val="21"/>
          <w:szCs w:val="21"/>
        </w:rPr>
        <w:t>.Why was the Lewis and Clark Expedition so important to our country’s future?</w:t>
      </w:r>
      <w:r w:rsidRPr="00E3414C">
        <w:rPr>
          <w:rFonts w:ascii="inherit" w:eastAsia="Times New Roman" w:hAnsi="inherit" w:cs="Segoe UI"/>
          <w:color w:val="000000"/>
          <w:sz w:val="21"/>
          <w:szCs w:val="21"/>
        </w:rPr>
        <w:br/>
        <w:t>.Why was Sacajawea so important to the expedition?</w:t>
      </w:r>
      <w:r w:rsidRPr="00E3414C">
        <w:rPr>
          <w:rFonts w:ascii="inherit" w:eastAsia="Times New Roman" w:hAnsi="inherit" w:cs="Segoe UI"/>
          <w:color w:val="000000"/>
          <w:sz w:val="21"/>
          <w:szCs w:val="21"/>
        </w:rPr>
        <w:br/>
        <w:t>.What do you think it would be like to undertake this expedition through uncharted lands and facing unknown dangers?</w:t>
      </w:r>
      <w:r w:rsidRPr="00E3414C">
        <w:rPr>
          <w:rFonts w:ascii="inherit" w:eastAsia="Times New Roman" w:hAnsi="inherit" w:cs="Segoe UI"/>
          <w:color w:val="000000"/>
          <w:sz w:val="21"/>
          <w:szCs w:val="21"/>
        </w:rPr>
        <w:br/>
        <w:t>.What would it take to prepare for such an adventure?</w:t>
      </w:r>
      <w:r w:rsidRPr="00E3414C">
        <w:rPr>
          <w:rFonts w:ascii="inherit" w:eastAsia="Times New Roman" w:hAnsi="inherit" w:cs="Segoe UI"/>
          <w:color w:val="000000"/>
          <w:sz w:val="21"/>
          <w:szCs w:val="21"/>
        </w:rPr>
        <w:br/>
        <w:t>.Why would it be important to document this trip and to make maps of places you travelled to?</w:t>
      </w:r>
      <w:r w:rsidRPr="00E3414C">
        <w:rPr>
          <w:rFonts w:ascii="inherit" w:eastAsia="Times New Roman" w:hAnsi="inherit" w:cs="Segoe UI"/>
          <w:color w:val="000000"/>
          <w:sz w:val="21"/>
          <w:szCs w:val="21"/>
        </w:rPr>
        <w:br/>
        <w:t>.Who were Meriwether Lewis, William Clark, Charbonneau, Sacajawea, Pomp?</w:t>
      </w:r>
      <w:r w:rsidRPr="00E3414C">
        <w:rPr>
          <w:rFonts w:ascii="inherit" w:eastAsia="Times New Roman" w:hAnsi="inherit" w:cs="Segoe UI"/>
          <w:color w:val="000000"/>
          <w:sz w:val="21"/>
          <w:szCs w:val="21"/>
        </w:rPr>
        <w:br/>
        <w:t>.Where did the expedition take them?  Look at the path on a map.</w:t>
      </w:r>
      <w:r w:rsidRPr="00E3414C">
        <w:rPr>
          <w:rFonts w:ascii="inherit" w:eastAsia="Times New Roman" w:hAnsi="inherit" w:cs="Segoe UI"/>
          <w:color w:val="000000"/>
          <w:sz w:val="21"/>
          <w:szCs w:val="21"/>
        </w:rPr>
        <w:br/>
        <w:t>.What do you think it was like to be the first white men to travel these paths?</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u w:val="single"/>
          <w:bdr w:val="none" w:sz="0" w:space="0" w:color="auto" w:frame="1"/>
        </w:rPr>
        <w:br/>
        <w:t>Vocabulary to look at before and after:</w:t>
      </w:r>
    </w:p>
    <w:p w14:paraId="1E73F8FF"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color w:val="000000"/>
          <w:sz w:val="21"/>
          <w:szCs w:val="21"/>
        </w:rPr>
        <w:t>Sacajawea:  Shoshone for boat launcher</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Sakakawea:</w:t>
      </w:r>
      <w:r w:rsidRPr="00E3414C">
        <w:rPr>
          <w:rFonts w:ascii="inherit" w:eastAsia="Times New Roman" w:hAnsi="inherit" w:cs="Segoe UI"/>
          <w:color w:val="000000"/>
          <w:sz w:val="21"/>
          <w:szCs w:val="21"/>
        </w:rPr>
        <w:t>  Shoshone for bird woman</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Be mem pe</w:t>
      </w:r>
      <w:r w:rsidRPr="00E3414C">
        <w:rPr>
          <w:rFonts w:ascii="inherit" w:eastAsia="Times New Roman" w:hAnsi="inherit" w:cs="Segoe UI"/>
          <w:color w:val="000000"/>
          <w:sz w:val="21"/>
          <w:szCs w:val="21"/>
        </w:rPr>
        <w:t>:  Shoshone for my heart goes out to you</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Mo nun ga he</w:t>
      </w:r>
      <w:r w:rsidRPr="00E3414C">
        <w:rPr>
          <w:rFonts w:ascii="inherit" w:eastAsia="Times New Roman" w:hAnsi="inherit" w:cs="Segoe UI"/>
          <w:color w:val="000000"/>
          <w:sz w:val="21"/>
          <w:szCs w:val="21"/>
        </w:rPr>
        <w:t>:  Shoshone for listen</w:t>
      </w:r>
      <w:r w:rsidRPr="00E3414C">
        <w:rPr>
          <w:rFonts w:ascii="inherit" w:eastAsia="Times New Roman" w:hAnsi="inherit" w:cs="Segoe UI"/>
          <w:color w:val="000000"/>
          <w:sz w:val="21"/>
          <w:szCs w:val="21"/>
        </w:rPr>
        <w:br/>
      </w:r>
      <w:proofErr w:type="spellStart"/>
      <w:r w:rsidRPr="00E3414C">
        <w:rPr>
          <w:rFonts w:ascii="inherit" w:eastAsia="Times New Roman" w:hAnsi="inherit" w:cs="Segoe UI"/>
          <w:b/>
          <w:bCs/>
          <w:color w:val="000000"/>
          <w:sz w:val="21"/>
          <w:szCs w:val="21"/>
        </w:rPr>
        <w:t>Zant</w:t>
      </w:r>
      <w:proofErr w:type="spellEnd"/>
      <w:r w:rsidRPr="00E3414C">
        <w:rPr>
          <w:rFonts w:ascii="inherit" w:eastAsia="Times New Roman" w:hAnsi="inherit" w:cs="Segoe UI"/>
          <w:b/>
          <w:bCs/>
          <w:color w:val="000000"/>
          <w:sz w:val="21"/>
          <w:szCs w:val="21"/>
        </w:rPr>
        <w:t xml:space="preserve"> </w:t>
      </w:r>
      <w:proofErr w:type="spellStart"/>
      <w:r w:rsidRPr="00E3414C">
        <w:rPr>
          <w:rFonts w:ascii="inherit" w:eastAsia="Times New Roman" w:hAnsi="inherit" w:cs="Segoe UI"/>
          <w:b/>
          <w:bCs/>
          <w:color w:val="000000"/>
          <w:sz w:val="21"/>
          <w:szCs w:val="21"/>
        </w:rPr>
        <w:t>dir</w:t>
      </w:r>
      <w:proofErr w:type="spellEnd"/>
      <w:r w:rsidRPr="00E3414C">
        <w:rPr>
          <w:rFonts w:ascii="inherit" w:eastAsia="Times New Roman" w:hAnsi="inherit" w:cs="Segoe UI"/>
          <w:b/>
          <w:bCs/>
          <w:color w:val="000000"/>
          <w:sz w:val="21"/>
          <w:szCs w:val="21"/>
        </w:rPr>
        <w:t xml:space="preserve"> ah i:</w:t>
      </w:r>
      <w:r w:rsidRPr="00E3414C">
        <w:rPr>
          <w:rFonts w:ascii="inherit" w:eastAsia="Times New Roman" w:hAnsi="inherit" w:cs="Segoe UI"/>
          <w:color w:val="000000"/>
          <w:sz w:val="21"/>
          <w:szCs w:val="21"/>
        </w:rPr>
        <w:t>  Shoshone for good at work</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Shining Mountains</w:t>
      </w:r>
      <w:r w:rsidRPr="00E3414C">
        <w:rPr>
          <w:rFonts w:ascii="inherit" w:eastAsia="Times New Roman" w:hAnsi="inherit" w:cs="Segoe UI"/>
          <w:color w:val="000000"/>
          <w:sz w:val="21"/>
          <w:szCs w:val="21"/>
        </w:rPr>
        <w:t>:  the Indian name for the Rockies</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Big Water Where the Sun goes Down</w:t>
      </w:r>
      <w:r w:rsidRPr="00E3414C">
        <w:rPr>
          <w:rFonts w:ascii="inherit" w:eastAsia="Times New Roman" w:hAnsi="inherit" w:cs="Segoe UI"/>
          <w:color w:val="000000"/>
          <w:sz w:val="21"/>
          <w:szCs w:val="21"/>
        </w:rPr>
        <w:t>:  the Indian name for the Pacific Ocean</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 xml:space="preserve">Ta </w:t>
      </w:r>
      <w:proofErr w:type="spellStart"/>
      <w:r w:rsidRPr="00E3414C">
        <w:rPr>
          <w:rFonts w:ascii="inherit" w:eastAsia="Times New Roman" w:hAnsi="inherit" w:cs="Segoe UI"/>
          <w:b/>
          <w:bCs/>
          <w:color w:val="000000"/>
          <w:sz w:val="21"/>
          <w:szCs w:val="21"/>
        </w:rPr>
        <w:t>guin</w:t>
      </w:r>
      <w:proofErr w:type="spellEnd"/>
      <w:r w:rsidRPr="00E3414C">
        <w:rPr>
          <w:rFonts w:ascii="inherit" w:eastAsia="Times New Roman" w:hAnsi="inherit" w:cs="Segoe UI"/>
          <w:color w:val="000000"/>
          <w:sz w:val="21"/>
          <w:szCs w:val="21"/>
        </w:rPr>
        <w:t>:  Shoshone for talk</w:t>
      </w:r>
      <w:r w:rsidRPr="00E3414C">
        <w:rPr>
          <w:rFonts w:ascii="inherit" w:eastAsia="Times New Roman" w:hAnsi="inherit" w:cs="Segoe UI"/>
          <w:color w:val="000000"/>
          <w:sz w:val="21"/>
          <w:szCs w:val="21"/>
        </w:rPr>
        <w:br/>
      </w:r>
      <w:proofErr w:type="spellStart"/>
      <w:r w:rsidRPr="00E3414C">
        <w:rPr>
          <w:rFonts w:ascii="inherit" w:eastAsia="Times New Roman" w:hAnsi="inherit" w:cs="Segoe UI"/>
          <w:b/>
          <w:bCs/>
          <w:color w:val="000000"/>
          <w:sz w:val="21"/>
          <w:szCs w:val="21"/>
        </w:rPr>
        <w:t>Tebits</w:t>
      </w:r>
      <w:proofErr w:type="spellEnd"/>
      <w:r w:rsidRPr="00E3414C">
        <w:rPr>
          <w:rFonts w:ascii="inherit" w:eastAsia="Times New Roman" w:hAnsi="inherit" w:cs="Segoe UI"/>
          <w:color w:val="000000"/>
          <w:sz w:val="21"/>
          <w:szCs w:val="21"/>
        </w:rPr>
        <w:t xml:space="preserve">:  </w:t>
      </w:r>
      <w:proofErr w:type="spellStart"/>
      <w:r w:rsidRPr="00E3414C">
        <w:rPr>
          <w:rFonts w:ascii="inherit" w:eastAsia="Times New Roman" w:hAnsi="inherit" w:cs="Segoe UI"/>
          <w:color w:val="000000"/>
          <w:sz w:val="21"/>
          <w:szCs w:val="21"/>
        </w:rPr>
        <w:t>Shoshon</w:t>
      </w:r>
      <w:proofErr w:type="spellEnd"/>
      <w:r w:rsidRPr="00E3414C">
        <w:rPr>
          <w:rFonts w:ascii="inherit" w:eastAsia="Times New Roman" w:hAnsi="inherit" w:cs="Segoe UI"/>
          <w:color w:val="000000"/>
          <w:sz w:val="21"/>
          <w:szCs w:val="21"/>
        </w:rPr>
        <w:t xml:space="preserve"> for truth</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Pirogue</w:t>
      </w:r>
      <w:r w:rsidRPr="00E3414C">
        <w:rPr>
          <w:rFonts w:ascii="inherit" w:eastAsia="Times New Roman" w:hAnsi="inherit" w:cs="Segoe UI"/>
          <w:color w:val="000000"/>
          <w:sz w:val="21"/>
          <w:szCs w:val="21"/>
        </w:rPr>
        <w:t>:  flat bedded canoe that holds ten passengers</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lastRenderedPageBreak/>
        <w:t xml:space="preserve">Ma </w:t>
      </w:r>
      <w:proofErr w:type="spellStart"/>
      <w:r w:rsidRPr="00E3414C">
        <w:rPr>
          <w:rFonts w:ascii="inherit" w:eastAsia="Times New Roman" w:hAnsi="inherit" w:cs="Segoe UI"/>
          <w:b/>
          <w:bCs/>
          <w:color w:val="000000"/>
          <w:sz w:val="21"/>
          <w:szCs w:val="21"/>
        </w:rPr>
        <w:t>ree</w:t>
      </w:r>
      <w:proofErr w:type="spellEnd"/>
      <w:r w:rsidRPr="00E3414C">
        <w:rPr>
          <w:rFonts w:ascii="inherit" w:eastAsia="Times New Roman" w:hAnsi="inherit" w:cs="Segoe UI"/>
          <w:b/>
          <w:bCs/>
          <w:color w:val="000000"/>
          <w:sz w:val="21"/>
          <w:szCs w:val="21"/>
        </w:rPr>
        <w:t xml:space="preserve"> e </w:t>
      </w:r>
      <w:proofErr w:type="spellStart"/>
      <w:r w:rsidRPr="00E3414C">
        <w:rPr>
          <w:rFonts w:ascii="inherit" w:eastAsia="Times New Roman" w:hAnsi="inherit" w:cs="Segoe UI"/>
          <w:b/>
          <w:bCs/>
          <w:color w:val="000000"/>
          <w:sz w:val="21"/>
          <w:szCs w:val="21"/>
        </w:rPr>
        <w:t>ent</w:t>
      </w:r>
      <w:proofErr w:type="spellEnd"/>
      <w:r w:rsidRPr="00E3414C">
        <w:rPr>
          <w:rFonts w:ascii="inherit" w:eastAsia="Times New Roman" w:hAnsi="inherit" w:cs="Segoe UI"/>
          <w:b/>
          <w:bCs/>
          <w:color w:val="000000"/>
          <w:sz w:val="21"/>
          <w:szCs w:val="21"/>
        </w:rPr>
        <w:t>:</w:t>
      </w:r>
      <w:r w:rsidRPr="00E3414C">
        <w:rPr>
          <w:rFonts w:ascii="inherit" w:eastAsia="Times New Roman" w:hAnsi="inherit" w:cs="Segoe UI"/>
          <w:color w:val="000000"/>
          <w:sz w:val="21"/>
          <w:szCs w:val="21"/>
        </w:rPr>
        <w:t>  Shoshone for frozen in fear</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Kootch:</w:t>
      </w:r>
      <w:r w:rsidRPr="00E3414C">
        <w:rPr>
          <w:rFonts w:ascii="inherit" w:eastAsia="Times New Roman" w:hAnsi="inherit" w:cs="Segoe UI"/>
          <w:color w:val="000000"/>
          <w:sz w:val="21"/>
          <w:szCs w:val="21"/>
        </w:rPr>
        <w:t>  Shoshone for buffalo</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 xml:space="preserve">Ta </w:t>
      </w:r>
      <w:proofErr w:type="spellStart"/>
      <w:r w:rsidRPr="00E3414C">
        <w:rPr>
          <w:rFonts w:ascii="inherit" w:eastAsia="Times New Roman" w:hAnsi="inherit" w:cs="Segoe UI"/>
          <w:b/>
          <w:bCs/>
          <w:color w:val="000000"/>
          <w:sz w:val="21"/>
          <w:szCs w:val="21"/>
        </w:rPr>
        <w:t>vai</w:t>
      </w:r>
      <w:proofErr w:type="spellEnd"/>
      <w:r w:rsidRPr="00E3414C">
        <w:rPr>
          <w:rFonts w:ascii="inherit" w:eastAsia="Times New Roman" w:hAnsi="inherit" w:cs="Segoe UI"/>
          <w:b/>
          <w:bCs/>
          <w:color w:val="000000"/>
          <w:sz w:val="21"/>
          <w:szCs w:val="21"/>
        </w:rPr>
        <w:t xml:space="preserve"> bone e</w:t>
      </w:r>
      <w:r w:rsidRPr="00E3414C">
        <w:rPr>
          <w:rFonts w:ascii="inherit" w:eastAsia="Times New Roman" w:hAnsi="inherit" w:cs="Segoe UI"/>
          <w:color w:val="000000"/>
          <w:sz w:val="21"/>
          <w:szCs w:val="21"/>
        </w:rPr>
        <w:t>:  Indian word for stranger</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Ah hi e:</w:t>
      </w:r>
      <w:r w:rsidRPr="00E3414C">
        <w:rPr>
          <w:rFonts w:ascii="inherit" w:eastAsia="Times New Roman" w:hAnsi="inherit" w:cs="Segoe UI"/>
          <w:color w:val="000000"/>
          <w:sz w:val="21"/>
          <w:szCs w:val="21"/>
        </w:rPr>
        <w:t>   Shoshone for I am much pleased or rejoiced</w:t>
      </w:r>
      <w:r w:rsidRPr="00E3414C">
        <w:rPr>
          <w:rFonts w:ascii="inherit" w:eastAsia="Times New Roman" w:hAnsi="inherit" w:cs="Segoe UI"/>
          <w:color w:val="000000"/>
          <w:sz w:val="21"/>
          <w:szCs w:val="21"/>
        </w:rPr>
        <w:br/>
      </w:r>
      <w:proofErr w:type="spellStart"/>
      <w:r w:rsidRPr="00E3414C">
        <w:rPr>
          <w:rFonts w:ascii="inherit" w:eastAsia="Times New Roman" w:hAnsi="inherit" w:cs="Segoe UI"/>
          <w:b/>
          <w:bCs/>
          <w:color w:val="000000"/>
          <w:sz w:val="21"/>
          <w:szCs w:val="21"/>
        </w:rPr>
        <w:t>Potas</w:t>
      </w:r>
      <w:proofErr w:type="spellEnd"/>
      <w:r w:rsidRPr="00E3414C">
        <w:rPr>
          <w:rFonts w:ascii="inherit" w:eastAsia="Times New Roman" w:hAnsi="inherit" w:cs="Segoe UI"/>
          <w:color w:val="000000"/>
          <w:sz w:val="21"/>
          <w:szCs w:val="21"/>
        </w:rPr>
        <w:t>:  an edible root similar to a potato also called prairie apples and breadroot</w:t>
      </w:r>
      <w:r w:rsidRPr="00E3414C">
        <w:rPr>
          <w:rFonts w:ascii="inherit" w:eastAsia="Times New Roman" w:hAnsi="inherit" w:cs="Segoe UI"/>
          <w:color w:val="000000"/>
          <w:sz w:val="21"/>
          <w:szCs w:val="21"/>
        </w:rPr>
        <w:br/>
      </w:r>
      <w:r w:rsidRPr="00E3414C">
        <w:rPr>
          <w:rFonts w:ascii="inherit" w:eastAsia="Times New Roman" w:hAnsi="inherit" w:cs="Segoe UI"/>
          <w:b/>
          <w:bCs/>
          <w:color w:val="000000"/>
          <w:sz w:val="21"/>
          <w:szCs w:val="21"/>
        </w:rPr>
        <w:t>Talking stick:</w:t>
      </w:r>
      <w:r w:rsidRPr="00E3414C">
        <w:rPr>
          <w:rFonts w:ascii="inherit" w:eastAsia="Times New Roman" w:hAnsi="inherit" w:cs="Segoe UI"/>
          <w:color w:val="000000"/>
          <w:sz w:val="21"/>
          <w:szCs w:val="21"/>
        </w:rPr>
        <w:t>  a decorated stick that is given to the one who is to speak next</w:t>
      </w:r>
    </w:p>
    <w:p w14:paraId="62240901"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Warm Up Questions for meeting the Georgia Performance Standards for “Listening/Speaking/Viewing”:</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t>.Describe the perfect audience.</w:t>
      </w:r>
      <w:r w:rsidRPr="00E3414C">
        <w:rPr>
          <w:rFonts w:ascii="inherit" w:eastAsia="Times New Roman" w:hAnsi="inherit" w:cs="Segoe UI"/>
          <w:color w:val="000000"/>
          <w:sz w:val="21"/>
          <w:szCs w:val="21"/>
        </w:rPr>
        <w:br/>
        <w:t>.What are some of our class rules for being good listeners?</w:t>
      </w:r>
      <w:r w:rsidRPr="00E3414C">
        <w:rPr>
          <w:rFonts w:ascii="inherit" w:eastAsia="Times New Roman" w:hAnsi="inherit" w:cs="Segoe UI"/>
          <w:color w:val="000000"/>
          <w:sz w:val="21"/>
          <w:szCs w:val="21"/>
        </w:rPr>
        <w:br/>
        <w:t>.How do we show someone we appreciate their visit to our school or classroom?</w:t>
      </w:r>
      <w:r w:rsidRPr="00E3414C">
        <w:rPr>
          <w:rFonts w:ascii="inherit" w:eastAsia="Times New Roman" w:hAnsi="inherit" w:cs="Segoe UI"/>
          <w:color w:val="000000"/>
          <w:sz w:val="21"/>
          <w:szCs w:val="21"/>
        </w:rPr>
        <w:br/>
        <w:t>.How does being part of an audience help make you a good citizen?</w:t>
      </w:r>
      <w:r w:rsidRPr="00E3414C">
        <w:rPr>
          <w:rFonts w:ascii="inherit" w:eastAsia="Times New Roman" w:hAnsi="inherit" w:cs="Segoe UI"/>
          <w:color w:val="000000"/>
          <w:sz w:val="21"/>
          <w:szCs w:val="21"/>
        </w:rPr>
        <w:br/>
        <w:t>.What are some examples of bad audience behavior or attitudes?</w:t>
      </w:r>
      <w:r w:rsidRPr="00E3414C">
        <w:rPr>
          <w:rFonts w:ascii="inherit" w:eastAsia="Times New Roman" w:hAnsi="inherit" w:cs="Segoe UI"/>
          <w:color w:val="000000"/>
          <w:sz w:val="21"/>
          <w:szCs w:val="21"/>
        </w:rPr>
        <w:br/>
        <w:t>.How does a negative audience member effect your enjoyment of a show or performance?</w:t>
      </w:r>
      <w:r w:rsidRPr="00E3414C">
        <w:rPr>
          <w:rFonts w:ascii="inherit" w:eastAsia="Times New Roman" w:hAnsi="inherit" w:cs="Segoe UI"/>
          <w:color w:val="000000"/>
          <w:sz w:val="21"/>
          <w:szCs w:val="21"/>
        </w:rPr>
        <w:br/>
        <w:t>.How would this make the performer feel?</w:t>
      </w:r>
      <w:r w:rsidRPr="00E3414C">
        <w:rPr>
          <w:rFonts w:ascii="inherit" w:eastAsia="Times New Roman" w:hAnsi="inherit" w:cs="Segoe UI"/>
          <w:color w:val="000000"/>
          <w:sz w:val="21"/>
          <w:szCs w:val="21"/>
        </w:rPr>
        <w:br/>
      </w:r>
      <w:proofErr w:type="spellStart"/>
      <w:r w:rsidRPr="00E3414C">
        <w:rPr>
          <w:rFonts w:ascii="inherit" w:eastAsia="Times New Roman" w:hAnsi="inherit" w:cs="Segoe UI"/>
          <w:color w:val="000000"/>
          <w:sz w:val="21"/>
          <w:szCs w:val="21"/>
        </w:rPr>
        <w:t>H.ow</w:t>
      </w:r>
      <w:proofErr w:type="spellEnd"/>
      <w:r w:rsidRPr="00E3414C">
        <w:rPr>
          <w:rFonts w:ascii="inherit" w:eastAsia="Times New Roman" w:hAnsi="inherit" w:cs="Segoe UI"/>
          <w:color w:val="000000"/>
          <w:sz w:val="21"/>
          <w:szCs w:val="21"/>
        </w:rPr>
        <w:t xml:space="preserve"> do we want the performer to feel when they leave our school or classroom?</w:t>
      </w:r>
    </w:p>
    <w:p w14:paraId="1B7A5850"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Reflect:</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br/>
        <w:t>–After the show: talk about the specific contributions Sacajawea made to the expedition.</w:t>
      </w:r>
      <w:r w:rsidRPr="00E3414C">
        <w:rPr>
          <w:rFonts w:ascii="inherit" w:eastAsia="Times New Roman" w:hAnsi="inherit" w:cs="Segoe UI"/>
          <w:color w:val="000000"/>
          <w:sz w:val="21"/>
          <w:szCs w:val="21"/>
        </w:rPr>
        <w:br/>
        <w:t>.What were her greatest strengths?  What would have happened if she had not made the journey?</w:t>
      </w:r>
      <w:r w:rsidRPr="00E3414C">
        <w:rPr>
          <w:rFonts w:ascii="inherit" w:eastAsia="Times New Roman" w:hAnsi="inherit" w:cs="Segoe UI"/>
          <w:color w:val="000000"/>
          <w:sz w:val="21"/>
          <w:szCs w:val="21"/>
        </w:rPr>
        <w:br/>
        <w:t>.What was her biggest challenge on the journey?</w:t>
      </w:r>
      <w:r w:rsidRPr="00E3414C">
        <w:rPr>
          <w:rFonts w:ascii="inherit" w:eastAsia="Times New Roman" w:hAnsi="inherit" w:cs="Segoe UI"/>
          <w:color w:val="000000"/>
          <w:sz w:val="21"/>
          <w:szCs w:val="21"/>
        </w:rPr>
        <w:br/>
        <w:t xml:space="preserve">.How do you think her </w:t>
      </w:r>
      <w:proofErr w:type="gramStart"/>
      <w:r w:rsidRPr="00E3414C">
        <w:rPr>
          <w:rFonts w:ascii="inherit" w:eastAsia="Times New Roman" w:hAnsi="inherit" w:cs="Segoe UI"/>
          <w:color w:val="000000"/>
          <w:sz w:val="21"/>
          <w:szCs w:val="21"/>
        </w:rPr>
        <w:t>life  changed</w:t>
      </w:r>
      <w:proofErr w:type="gramEnd"/>
      <w:r w:rsidRPr="00E3414C">
        <w:rPr>
          <w:rFonts w:ascii="inherit" w:eastAsia="Times New Roman" w:hAnsi="inherit" w:cs="Segoe UI"/>
          <w:color w:val="000000"/>
          <w:sz w:val="21"/>
          <w:szCs w:val="21"/>
        </w:rPr>
        <w:t xml:space="preserve"> as a result of the expedition?</w:t>
      </w:r>
      <w:r w:rsidRPr="00E3414C">
        <w:rPr>
          <w:rFonts w:ascii="inherit" w:eastAsia="Times New Roman" w:hAnsi="inherit" w:cs="Segoe UI"/>
          <w:color w:val="000000"/>
          <w:sz w:val="21"/>
          <w:szCs w:val="21"/>
        </w:rPr>
        <w:br/>
        <w:t>. What adjectives would you use to describe her?  What symbol would you use to represent her—her name was supposed to mean bird woman or boat launcher.   Does either of these symbols represent her well?</w:t>
      </w:r>
      <w:r w:rsidRPr="00E3414C">
        <w:rPr>
          <w:rFonts w:ascii="inherit" w:eastAsia="Times New Roman" w:hAnsi="inherit" w:cs="Segoe UI"/>
          <w:color w:val="000000"/>
          <w:sz w:val="21"/>
          <w:szCs w:val="21"/>
        </w:rPr>
        <w:br/>
        <w:t>–Talk about the various challenges they met on the trip and what resources they drew from in order to survive the constant threat of danger. Discuss hardships your students might have had to face.  Answer this question: what is one of the hardest things you’ve ever had to do?</w:t>
      </w:r>
      <w:r w:rsidRPr="00E3414C">
        <w:rPr>
          <w:rFonts w:ascii="inherit" w:eastAsia="Times New Roman" w:hAnsi="inherit" w:cs="Segoe UI"/>
          <w:color w:val="000000"/>
          <w:sz w:val="21"/>
          <w:szCs w:val="21"/>
        </w:rPr>
        <w:br/>
        <w:t>–Discuss what it would be like to have to search for a daily food supply.</w:t>
      </w:r>
      <w:r w:rsidRPr="00E3414C">
        <w:rPr>
          <w:rFonts w:ascii="inherit" w:eastAsia="Times New Roman" w:hAnsi="inherit" w:cs="Segoe UI"/>
          <w:color w:val="000000"/>
          <w:sz w:val="21"/>
          <w:szCs w:val="21"/>
        </w:rPr>
        <w:br/>
        <w:t>–When Sacajawea negotiated with the Shoshones for horses, there was a chain of 5 interpreters needed.  Set up your own chain of interpreters (including sign language) to get your message across.  Discuss other means of communication used in the show (Lewis’ use of the blanket, red peace paint, the Shoshone national greeting, etc.)</w:t>
      </w:r>
      <w:r w:rsidRPr="00E3414C">
        <w:rPr>
          <w:rFonts w:ascii="inherit" w:eastAsia="Times New Roman" w:hAnsi="inherit" w:cs="Segoe UI"/>
          <w:color w:val="000000"/>
          <w:sz w:val="21"/>
          <w:szCs w:val="21"/>
        </w:rPr>
        <w:br/>
        <w:t xml:space="preserve">–Make a class map of the expedition using symbols:  the place where the silver tipped grizzly bear lives; water with many </w:t>
      </w:r>
      <w:proofErr w:type="gramStart"/>
      <w:r w:rsidRPr="00E3414C">
        <w:rPr>
          <w:rFonts w:ascii="inherit" w:eastAsia="Times New Roman" w:hAnsi="inherit" w:cs="Segoe UI"/>
          <w:color w:val="000000"/>
          <w:sz w:val="21"/>
          <w:szCs w:val="21"/>
        </w:rPr>
        <w:t>salmon;  the</w:t>
      </w:r>
      <w:proofErr w:type="gramEnd"/>
      <w:r w:rsidRPr="00E3414C">
        <w:rPr>
          <w:rFonts w:ascii="inherit" w:eastAsia="Times New Roman" w:hAnsi="inherit" w:cs="Segoe UI"/>
          <w:color w:val="000000"/>
          <w:sz w:val="21"/>
          <w:szCs w:val="21"/>
        </w:rPr>
        <w:t xml:space="preserve"> place where horses run wild; Pompey’s Pillar; the river with the wild rapids, etc.</w:t>
      </w:r>
      <w:r w:rsidRPr="00E3414C">
        <w:rPr>
          <w:rFonts w:ascii="inherit" w:eastAsia="Times New Roman" w:hAnsi="inherit" w:cs="Segoe UI"/>
          <w:color w:val="000000"/>
          <w:sz w:val="21"/>
          <w:szCs w:val="21"/>
        </w:rPr>
        <w:br/>
        <w:t>–About the actress,  the actress is not a native American Indian.  What would she need to do to successfully portray one?</w:t>
      </w:r>
    </w:p>
    <w:p w14:paraId="3F9AAC96"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lastRenderedPageBreak/>
        <w:t> Resources:</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br/>
        <w:t>Ken Burns PBS documentary:  THE LEWIS AND CLARK EXPEDITION</w:t>
      </w:r>
      <w:r w:rsidRPr="00E3414C">
        <w:rPr>
          <w:rFonts w:ascii="inherit" w:eastAsia="Times New Roman" w:hAnsi="inherit" w:cs="Segoe UI"/>
          <w:color w:val="000000"/>
          <w:sz w:val="21"/>
          <w:szCs w:val="21"/>
        </w:rPr>
        <w:br/>
        <w:t>TIME/LIFE SERIES:   THE LEWIS AND CLARK EXPEDITION</w:t>
      </w:r>
      <w:r w:rsidRPr="00E3414C">
        <w:rPr>
          <w:rFonts w:ascii="inherit" w:eastAsia="Times New Roman" w:hAnsi="inherit" w:cs="Segoe UI"/>
          <w:color w:val="000000"/>
          <w:sz w:val="21"/>
          <w:szCs w:val="21"/>
        </w:rPr>
        <w:br/>
        <w:t xml:space="preserve">SACAGAWEA SPEAKS:   BEYOND THE SHINING MOUNTAINS WITH LEWIS AND CLARK by Joyce </w:t>
      </w:r>
      <w:proofErr w:type="spellStart"/>
      <w:r w:rsidRPr="00E3414C">
        <w:rPr>
          <w:rFonts w:ascii="inherit" w:eastAsia="Times New Roman" w:hAnsi="inherit" w:cs="Segoe UI"/>
          <w:color w:val="000000"/>
          <w:sz w:val="21"/>
          <w:szCs w:val="21"/>
        </w:rPr>
        <w:t>Badgley</w:t>
      </w:r>
      <w:proofErr w:type="spellEnd"/>
      <w:r w:rsidRPr="00E3414C">
        <w:rPr>
          <w:rFonts w:ascii="inherit" w:eastAsia="Times New Roman" w:hAnsi="inherit" w:cs="Segoe UI"/>
          <w:color w:val="000000"/>
          <w:sz w:val="21"/>
          <w:szCs w:val="21"/>
        </w:rPr>
        <w:t xml:space="preserve"> Hunsaker</w:t>
      </w:r>
      <w:r w:rsidRPr="00E3414C">
        <w:rPr>
          <w:rFonts w:ascii="inherit" w:eastAsia="Times New Roman" w:hAnsi="inherit" w:cs="Segoe UI"/>
          <w:color w:val="000000"/>
          <w:sz w:val="21"/>
          <w:szCs w:val="21"/>
        </w:rPr>
        <w:br/>
        <w:t xml:space="preserve">SACAJAWEA  by Grace Raymond </w:t>
      </w:r>
      <w:proofErr w:type="spellStart"/>
      <w:r w:rsidRPr="00E3414C">
        <w:rPr>
          <w:rFonts w:ascii="inherit" w:eastAsia="Times New Roman" w:hAnsi="inherit" w:cs="Segoe UI"/>
          <w:color w:val="000000"/>
          <w:sz w:val="21"/>
          <w:szCs w:val="21"/>
        </w:rPr>
        <w:t>Hebard</w:t>
      </w:r>
      <w:proofErr w:type="spellEnd"/>
      <w:r w:rsidRPr="00E3414C">
        <w:rPr>
          <w:rFonts w:ascii="inherit" w:eastAsia="Times New Roman" w:hAnsi="inherit" w:cs="Segoe UI"/>
          <w:color w:val="000000"/>
          <w:sz w:val="21"/>
          <w:szCs w:val="21"/>
        </w:rPr>
        <w:br/>
        <w:t>SACAJAWEA by Joseph Bruchac</w:t>
      </w:r>
      <w:r w:rsidRPr="00E3414C">
        <w:rPr>
          <w:rFonts w:ascii="inherit" w:eastAsia="Times New Roman" w:hAnsi="inherit" w:cs="Segoe UI"/>
          <w:color w:val="000000"/>
          <w:sz w:val="21"/>
          <w:szCs w:val="21"/>
        </w:rPr>
        <w:br/>
        <w:t>SACAJAWEA:  HER SPIRIT SOARED by Lisa Belcher-Hamilton for COBBLESTONE MAGAZINE, January 1989</w:t>
      </w:r>
      <w:r w:rsidRPr="00E3414C">
        <w:rPr>
          <w:rFonts w:ascii="inherit" w:eastAsia="Times New Roman" w:hAnsi="inherit" w:cs="Segoe UI"/>
          <w:color w:val="000000"/>
          <w:sz w:val="21"/>
          <w:szCs w:val="21"/>
        </w:rPr>
        <w:br/>
        <w:t>THE INCREDIBLE JOURNEY OF LEWIS AND CLARK by Rhoda Blumberg</w:t>
      </w:r>
      <w:r w:rsidRPr="00E3414C">
        <w:rPr>
          <w:rFonts w:ascii="inherit" w:eastAsia="Times New Roman" w:hAnsi="inherit" w:cs="Segoe UI"/>
          <w:color w:val="000000"/>
          <w:sz w:val="21"/>
          <w:szCs w:val="21"/>
        </w:rPr>
        <w:br/>
        <w:t>From the internet:  http:www.teacherlink.usu.edu/TLresources/longterm/Lesson Plans/famous/sacajawe.html.</w:t>
      </w:r>
      <w:r w:rsidRPr="00E3414C">
        <w:rPr>
          <w:rFonts w:ascii="inherit" w:eastAsia="Times New Roman" w:hAnsi="inherit" w:cs="Segoe UI"/>
          <w:color w:val="000000"/>
          <w:sz w:val="21"/>
          <w:szCs w:val="21"/>
        </w:rPr>
        <w:br/>
        <w:t>AN ARTIST WITH THE CORPS OF DISCOVERY by Charles Fritz</w:t>
      </w:r>
      <w:r w:rsidRPr="00E3414C">
        <w:rPr>
          <w:rFonts w:ascii="inherit" w:eastAsia="Times New Roman" w:hAnsi="inherit" w:cs="Segoe UI"/>
          <w:color w:val="000000"/>
          <w:sz w:val="21"/>
          <w:szCs w:val="21"/>
        </w:rPr>
        <w:br/>
        <w:t xml:space="preserve">SEAMAN by Gail </w:t>
      </w:r>
      <w:proofErr w:type="spellStart"/>
      <w:r w:rsidRPr="00E3414C">
        <w:rPr>
          <w:rFonts w:ascii="inherit" w:eastAsia="Times New Roman" w:hAnsi="inherit" w:cs="Segoe UI"/>
          <w:color w:val="000000"/>
          <w:sz w:val="21"/>
          <w:szCs w:val="21"/>
        </w:rPr>
        <w:t>Karwoski</w:t>
      </w:r>
      <w:proofErr w:type="spellEnd"/>
      <w:r w:rsidRPr="00E3414C">
        <w:rPr>
          <w:rFonts w:ascii="inherit" w:eastAsia="Times New Roman" w:hAnsi="inherit" w:cs="Segoe UI"/>
          <w:color w:val="000000"/>
          <w:sz w:val="21"/>
          <w:szCs w:val="21"/>
        </w:rPr>
        <w:br/>
        <w:t>LEWIS AND CLARK FOR KIDS:  THEIR JOURNEY OF DISCOVERY WITH 21 ACTIVITIES by Janis Herbert</w:t>
      </w:r>
      <w:r w:rsidRPr="00E3414C">
        <w:rPr>
          <w:rFonts w:ascii="inherit" w:eastAsia="Times New Roman" w:hAnsi="inherit" w:cs="Segoe UI"/>
          <w:color w:val="000000"/>
          <w:sz w:val="21"/>
          <w:szCs w:val="21"/>
        </w:rPr>
        <w:br/>
        <w:t>LEWIS AND CLARK ON THE TRAIL OF DISCOVERY:  THE JOURNEY THAT SHAPED AMERICA by Rod Gragg</w:t>
      </w:r>
    </w:p>
    <w:p w14:paraId="2BDBC0D3"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LEWIS AND CLARK TIMELINE:</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br/>
        <w:t>1803:  US obtains Louisiana Purchase from the French for 15 million dollars.</w:t>
      </w:r>
      <w:r w:rsidRPr="00E3414C">
        <w:rPr>
          <w:rFonts w:ascii="inherit" w:eastAsia="Times New Roman" w:hAnsi="inherit" w:cs="Segoe UI"/>
          <w:color w:val="000000"/>
          <w:sz w:val="21"/>
          <w:szCs w:val="21"/>
        </w:rPr>
        <w:br/>
        <w:t>May 14, 1804:  Corps of Discovery is formed and in April departs for the Mandan village, up the Missouri River, arriving in November to winter in North Dakota.</w:t>
      </w:r>
      <w:r w:rsidRPr="00E3414C">
        <w:rPr>
          <w:rFonts w:ascii="inherit" w:eastAsia="Times New Roman" w:hAnsi="inherit" w:cs="Segoe UI"/>
          <w:color w:val="000000"/>
          <w:sz w:val="21"/>
          <w:szCs w:val="21"/>
        </w:rPr>
        <w:br/>
        <w:t>Feb. 11, 1805:  Sacajawea’s son, Pomp, is born at Ft. Mandan.</w:t>
      </w:r>
      <w:r w:rsidRPr="00E3414C">
        <w:rPr>
          <w:rFonts w:ascii="inherit" w:eastAsia="Times New Roman" w:hAnsi="inherit" w:cs="Segoe UI"/>
          <w:color w:val="000000"/>
          <w:sz w:val="21"/>
          <w:szCs w:val="21"/>
        </w:rPr>
        <w:br/>
        <w:t>April 7, 1805:  Corps of Discovery departs on their journey with Charbonneau, Sacajawea and baby Pomp.</w:t>
      </w:r>
      <w:r w:rsidRPr="00E3414C">
        <w:rPr>
          <w:rFonts w:ascii="inherit" w:eastAsia="Times New Roman" w:hAnsi="inherit" w:cs="Segoe UI"/>
          <w:color w:val="000000"/>
          <w:sz w:val="21"/>
          <w:szCs w:val="21"/>
        </w:rPr>
        <w:br/>
        <w:t>June 13, 1805:  Corps reaches the Great Falls of the Missouri River.</w:t>
      </w:r>
      <w:r w:rsidRPr="00E3414C">
        <w:rPr>
          <w:rFonts w:ascii="inherit" w:eastAsia="Times New Roman" w:hAnsi="inherit" w:cs="Segoe UI"/>
          <w:color w:val="000000"/>
          <w:sz w:val="21"/>
          <w:szCs w:val="21"/>
        </w:rPr>
        <w:br/>
        <w:t>August 17, 1805:  Lewis and Clark meet with the Shoshones and Sacajawea has a reunion with her former People.</w:t>
      </w:r>
      <w:r w:rsidRPr="00E3414C">
        <w:rPr>
          <w:rFonts w:ascii="inherit" w:eastAsia="Times New Roman" w:hAnsi="inherit" w:cs="Segoe UI"/>
          <w:color w:val="000000"/>
          <w:sz w:val="21"/>
          <w:szCs w:val="21"/>
        </w:rPr>
        <w:br/>
        <w:t>November 18, 1805:  the Corps reaches the Pacific Ocean.</w:t>
      </w:r>
      <w:r w:rsidRPr="00E3414C">
        <w:rPr>
          <w:rFonts w:ascii="inherit" w:eastAsia="Times New Roman" w:hAnsi="inherit" w:cs="Segoe UI"/>
          <w:color w:val="000000"/>
          <w:sz w:val="21"/>
          <w:szCs w:val="21"/>
        </w:rPr>
        <w:br/>
        <w:t>November 24, 1805:  the great vote at Ft. Clatsop where the Corps wintered before beginning their return.</w:t>
      </w:r>
      <w:r w:rsidRPr="00E3414C">
        <w:rPr>
          <w:rFonts w:ascii="inherit" w:eastAsia="Times New Roman" w:hAnsi="inherit" w:cs="Segoe UI"/>
          <w:color w:val="000000"/>
          <w:sz w:val="21"/>
          <w:szCs w:val="21"/>
        </w:rPr>
        <w:br/>
        <w:t>January 8,1806:  Sacajawea sees the beached whale and the Pacific Ocean for the first time.</w:t>
      </w:r>
      <w:r w:rsidRPr="00E3414C">
        <w:rPr>
          <w:rFonts w:ascii="inherit" w:eastAsia="Times New Roman" w:hAnsi="inherit" w:cs="Segoe UI"/>
          <w:color w:val="000000"/>
          <w:sz w:val="21"/>
          <w:szCs w:val="21"/>
        </w:rPr>
        <w:br/>
        <w:t>March 23, 1806:  the Corps starts for home.</w:t>
      </w:r>
      <w:r w:rsidRPr="00E3414C">
        <w:rPr>
          <w:rFonts w:ascii="inherit" w:eastAsia="Times New Roman" w:hAnsi="inherit" w:cs="Segoe UI"/>
          <w:color w:val="000000"/>
          <w:sz w:val="21"/>
          <w:szCs w:val="21"/>
        </w:rPr>
        <w:br/>
        <w:t>June 29-July 1, 1806:  the Corps divides into two camps for the return.  Meriwether Lewis goes by way of the Marias River; William Clark goes by way of the Yellowstone River.  They are to meet where the rivers join the Missouri River.</w:t>
      </w:r>
      <w:r w:rsidRPr="00E3414C">
        <w:rPr>
          <w:rFonts w:ascii="inherit" w:eastAsia="Times New Roman" w:hAnsi="inherit" w:cs="Segoe UI"/>
          <w:color w:val="000000"/>
          <w:sz w:val="21"/>
          <w:szCs w:val="21"/>
        </w:rPr>
        <w:br/>
        <w:t>July 25, 1806:  The naming of Pompey’s Tower in Butte, Montana.</w:t>
      </w:r>
      <w:r w:rsidRPr="00E3414C">
        <w:rPr>
          <w:rFonts w:ascii="inherit" w:eastAsia="Times New Roman" w:hAnsi="inherit" w:cs="Segoe UI"/>
          <w:color w:val="000000"/>
          <w:sz w:val="21"/>
          <w:szCs w:val="21"/>
        </w:rPr>
        <w:br/>
      </w:r>
      <w:r w:rsidRPr="00E3414C">
        <w:rPr>
          <w:rFonts w:ascii="inherit" w:eastAsia="Times New Roman" w:hAnsi="inherit" w:cs="Segoe UI"/>
          <w:color w:val="000000"/>
          <w:sz w:val="21"/>
          <w:szCs w:val="21"/>
        </w:rPr>
        <w:lastRenderedPageBreak/>
        <w:t>August 17, 1806:  the return to the Mandan camp.</w:t>
      </w:r>
      <w:r w:rsidRPr="00E3414C">
        <w:rPr>
          <w:rFonts w:ascii="inherit" w:eastAsia="Times New Roman" w:hAnsi="inherit" w:cs="Segoe UI"/>
          <w:color w:val="000000"/>
          <w:sz w:val="21"/>
          <w:szCs w:val="21"/>
        </w:rPr>
        <w:br/>
        <w:t>September 23, 1806:  Lewis and Clark return to St. Louis and the Corps is disbanded.</w:t>
      </w:r>
    </w:p>
    <w:p w14:paraId="28811953" w14:textId="77777777" w:rsidR="00E3414C" w:rsidRPr="00E3414C" w:rsidRDefault="00E3414C" w:rsidP="00E3414C">
      <w:pPr>
        <w:spacing w:after="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color w:val="000000"/>
          <w:sz w:val="21"/>
          <w:szCs w:val="21"/>
          <w:u w:val="single"/>
          <w:bdr w:val="none" w:sz="0" w:space="0" w:color="auto" w:frame="1"/>
        </w:rPr>
        <w:t>SOME INTERESTING FACTS:</w:t>
      </w:r>
      <w:r w:rsidRPr="00E3414C">
        <w:rPr>
          <w:rFonts w:ascii="inherit" w:eastAsia="Times New Roman" w:hAnsi="inherit" w:cs="Segoe UI"/>
          <w:b/>
          <w:bCs/>
          <w:color w:val="000000"/>
          <w:sz w:val="21"/>
          <w:szCs w:val="21"/>
          <w:u w:val="single"/>
          <w:bdr w:val="none" w:sz="0" w:space="0" w:color="auto" w:frame="1"/>
        </w:rPr>
        <w:br/>
      </w:r>
      <w:r w:rsidRPr="00E3414C">
        <w:rPr>
          <w:rFonts w:ascii="inherit" w:eastAsia="Times New Roman" w:hAnsi="inherit" w:cs="Segoe UI"/>
          <w:color w:val="000000"/>
          <w:sz w:val="21"/>
          <w:szCs w:val="21"/>
        </w:rPr>
        <w:br/>
        <w:t>–LA Purchase in 1803 for $15 million; 1 million square miles @ 2 1/2 cents per acre.</w:t>
      </w:r>
      <w:r w:rsidRPr="00E3414C">
        <w:rPr>
          <w:rFonts w:ascii="inherit" w:eastAsia="Times New Roman" w:hAnsi="inherit" w:cs="Segoe UI"/>
          <w:color w:val="000000"/>
          <w:sz w:val="21"/>
          <w:szCs w:val="21"/>
        </w:rPr>
        <w:br/>
        <w:t xml:space="preserve">–The trip took 28 months for Lewis and Clark, including the 165 days to get from St. Louis to the </w:t>
      </w:r>
      <w:proofErr w:type="spellStart"/>
      <w:r w:rsidRPr="00E3414C">
        <w:rPr>
          <w:rFonts w:ascii="inherit" w:eastAsia="Times New Roman" w:hAnsi="inherit" w:cs="Segoe UI"/>
          <w:color w:val="000000"/>
          <w:sz w:val="21"/>
          <w:szCs w:val="21"/>
        </w:rPr>
        <w:t>Mandans</w:t>
      </w:r>
      <w:proofErr w:type="spellEnd"/>
      <w:r w:rsidRPr="00E3414C">
        <w:rPr>
          <w:rFonts w:ascii="inherit" w:eastAsia="Times New Roman" w:hAnsi="inherit" w:cs="Segoe UI"/>
          <w:color w:val="000000"/>
          <w:sz w:val="21"/>
          <w:szCs w:val="21"/>
        </w:rPr>
        <w:t xml:space="preserve"> where they picked up Sacajawea.</w:t>
      </w:r>
      <w:r w:rsidRPr="00E3414C">
        <w:rPr>
          <w:rFonts w:ascii="inherit" w:eastAsia="Times New Roman" w:hAnsi="inherit" w:cs="Segoe UI"/>
          <w:color w:val="000000"/>
          <w:sz w:val="21"/>
          <w:szCs w:val="21"/>
        </w:rPr>
        <w:br/>
        <w:t>–George Shannon was the youngest Corps member; Clark at 33 was the oldest.  Charbonneau at 44 was the oldest of all; Lewis was 29 and Sacajawea was 16.</w:t>
      </w:r>
      <w:r w:rsidRPr="00E3414C">
        <w:rPr>
          <w:rFonts w:ascii="inherit" w:eastAsia="Times New Roman" w:hAnsi="inherit" w:cs="Segoe UI"/>
          <w:color w:val="000000"/>
          <w:sz w:val="21"/>
          <w:szCs w:val="21"/>
        </w:rPr>
        <w:br/>
        <w:t>–Sacajawea was born around 1789 near Salmon, Idaho and died either in 1812 or on April 9, 1884 depending on whom you talk to.</w:t>
      </w:r>
      <w:r w:rsidRPr="00E3414C">
        <w:rPr>
          <w:rFonts w:ascii="inherit" w:eastAsia="Times New Roman" w:hAnsi="inherit" w:cs="Segoe UI"/>
          <w:color w:val="000000"/>
          <w:sz w:val="21"/>
          <w:szCs w:val="21"/>
        </w:rPr>
        <w:br/>
        <w:t xml:space="preserve">–Her adopted son, </w:t>
      </w:r>
      <w:proofErr w:type="spellStart"/>
      <w:r w:rsidRPr="00E3414C">
        <w:rPr>
          <w:rFonts w:ascii="inherit" w:eastAsia="Times New Roman" w:hAnsi="inherit" w:cs="Segoe UI"/>
          <w:color w:val="000000"/>
          <w:sz w:val="21"/>
          <w:szCs w:val="21"/>
        </w:rPr>
        <w:t>Bazil</w:t>
      </w:r>
      <w:proofErr w:type="spellEnd"/>
      <w:r w:rsidRPr="00E3414C">
        <w:rPr>
          <w:rFonts w:ascii="inherit" w:eastAsia="Times New Roman" w:hAnsi="inherit" w:cs="Segoe UI"/>
          <w:color w:val="000000"/>
          <w:sz w:val="21"/>
          <w:szCs w:val="21"/>
        </w:rPr>
        <w:t>, died in 1886; Pomp died either in 1885 or 1893; Charbonneau died in 1839 and never saw his children again after turning over guardianship to Clark.  He had many more wives.</w:t>
      </w:r>
      <w:r w:rsidRPr="00E3414C">
        <w:rPr>
          <w:rFonts w:ascii="inherit" w:eastAsia="Times New Roman" w:hAnsi="inherit" w:cs="Segoe UI"/>
          <w:color w:val="000000"/>
          <w:sz w:val="21"/>
          <w:szCs w:val="21"/>
        </w:rPr>
        <w:br/>
        <w:t>–Sacajawea had a daughter named Lizette and was reported to leave the abusive Charbonneau shortly after her birth, to return to her native Shoshones.</w:t>
      </w:r>
      <w:r w:rsidRPr="00E3414C">
        <w:rPr>
          <w:rFonts w:ascii="inherit" w:eastAsia="Times New Roman" w:hAnsi="inherit" w:cs="Segoe UI"/>
          <w:color w:val="000000"/>
          <w:sz w:val="21"/>
          <w:szCs w:val="21"/>
        </w:rPr>
        <w:br/>
        <w:t>–Meriwether Lewis died at the age of 35 from a gunshot wound, believed to be a suicide.  He suffered from chronic depression.</w:t>
      </w:r>
      <w:r w:rsidRPr="00E3414C">
        <w:rPr>
          <w:rFonts w:ascii="inherit" w:eastAsia="Times New Roman" w:hAnsi="inherit" w:cs="Segoe UI"/>
          <w:color w:val="000000"/>
          <w:sz w:val="21"/>
          <w:szCs w:val="21"/>
        </w:rPr>
        <w:br/>
        <w:t>–William Clark lived to be 64; married his long time sweetheart; had many children and a second wife after his first wife died; he educated both Pomp and Lizette.</w:t>
      </w:r>
      <w:r w:rsidRPr="00E3414C">
        <w:rPr>
          <w:rFonts w:ascii="inherit" w:eastAsia="Times New Roman" w:hAnsi="inherit" w:cs="Segoe UI"/>
          <w:color w:val="000000"/>
          <w:sz w:val="21"/>
          <w:szCs w:val="21"/>
        </w:rPr>
        <w:br/>
        <w:t>–Billings, MT where Pompey’s Pillar is, is the only known visible leaving of the Lewis and Clark expedition (Clark carved in his name in the rock.)</w:t>
      </w:r>
      <w:r w:rsidRPr="00E3414C">
        <w:rPr>
          <w:rFonts w:ascii="inherit" w:eastAsia="Times New Roman" w:hAnsi="inherit" w:cs="Segoe UI"/>
          <w:color w:val="000000"/>
          <w:sz w:val="21"/>
          <w:szCs w:val="21"/>
        </w:rPr>
        <w:br/>
        <w:t>–Clark’s brother was Capt. George Rogers Clark, Revolutionary War hero; he was the first choice of Thomas Jefferson and Meriwether Lewis to go on the expedition, but recommended his younger brother, William go in his place.</w:t>
      </w:r>
      <w:r w:rsidRPr="00E3414C">
        <w:rPr>
          <w:rFonts w:ascii="inherit" w:eastAsia="Times New Roman" w:hAnsi="inherit" w:cs="Segoe UI"/>
          <w:color w:val="000000"/>
          <w:sz w:val="21"/>
          <w:szCs w:val="21"/>
        </w:rPr>
        <w:br/>
        <w:t>–The cost of the expedition was closer to $38,000, but the government had allotted only $2500.</w:t>
      </w:r>
    </w:p>
    <w:p w14:paraId="7BB5413E" w14:textId="77777777" w:rsidR="00E3414C" w:rsidRPr="00E3414C" w:rsidRDefault="00E3414C" w:rsidP="00E3414C">
      <w:pPr>
        <w:spacing w:after="300" w:line="330" w:lineRule="atLeast"/>
        <w:textAlignment w:val="baseline"/>
        <w:rPr>
          <w:rFonts w:ascii="inherit" w:eastAsia="Times New Roman" w:hAnsi="inherit" w:cs="Segoe UI"/>
          <w:color w:val="000000"/>
          <w:sz w:val="21"/>
          <w:szCs w:val="21"/>
        </w:rPr>
      </w:pPr>
      <w:r w:rsidRPr="00E3414C">
        <w:rPr>
          <w:rFonts w:ascii="inherit" w:eastAsia="Times New Roman" w:hAnsi="inherit" w:cs="Segoe UI"/>
          <w:b/>
          <w:bCs/>
          <w:i/>
          <w:iCs/>
          <w:color w:val="000000"/>
          <w:sz w:val="21"/>
          <w:szCs w:val="21"/>
        </w:rPr>
        <w:t>QCC’s:  Grades 3 and 4 Language Arts:  45; Grade 5 Language Arts:  51; Grade 4 Social Studies: 26; Grades 3-5 Character Education:  7, 9, 11 (11.1, 2, 3); 12 (12.1, 2, 3, 4, 5): 13 (13.1, 2, 3, 4)</w:t>
      </w:r>
    </w:p>
    <w:p w14:paraId="338249BA" w14:textId="08F30603" w:rsidR="006F291F" w:rsidRDefault="006F291F"/>
    <w:p w14:paraId="6E3A5A55" w14:textId="77777777" w:rsidR="00E3414C" w:rsidRDefault="00E3414C"/>
    <w:sectPr w:rsidR="00E3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4C"/>
    <w:rsid w:val="006F291F"/>
    <w:rsid w:val="00E3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E103"/>
  <w15:chartTrackingRefBased/>
  <w15:docId w15:val="{4AE28810-B396-482D-A324-66CE2C05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097">
      <w:bodyDiv w:val="1"/>
      <w:marLeft w:val="0"/>
      <w:marRight w:val="0"/>
      <w:marTop w:val="0"/>
      <w:marBottom w:val="0"/>
      <w:divBdr>
        <w:top w:val="none" w:sz="0" w:space="0" w:color="auto"/>
        <w:left w:val="none" w:sz="0" w:space="0" w:color="auto"/>
        <w:bottom w:val="none" w:sz="0" w:space="0" w:color="auto"/>
        <w:right w:val="none" w:sz="0" w:space="0" w:color="auto"/>
      </w:divBdr>
      <w:divsChild>
        <w:div w:id="1776973374">
          <w:marLeft w:val="1050"/>
          <w:marRight w:val="0"/>
          <w:marTop w:val="0"/>
          <w:marBottom w:val="0"/>
          <w:divBdr>
            <w:top w:val="none" w:sz="0" w:space="0" w:color="auto"/>
            <w:left w:val="none" w:sz="0" w:space="0" w:color="auto"/>
            <w:bottom w:val="none" w:sz="0" w:space="0" w:color="auto"/>
            <w:right w:val="none" w:sz="0" w:space="0" w:color="auto"/>
          </w:divBdr>
          <w:divsChild>
            <w:div w:id="998924417">
              <w:marLeft w:val="0"/>
              <w:marRight w:val="0"/>
              <w:marTop w:val="0"/>
              <w:marBottom w:val="0"/>
              <w:divBdr>
                <w:top w:val="none" w:sz="0" w:space="0" w:color="auto"/>
                <w:left w:val="none" w:sz="0" w:space="0" w:color="auto"/>
                <w:bottom w:val="none" w:sz="0" w:space="0" w:color="auto"/>
                <w:right w:val="none" w:sz="0" w:space="0" w:color="auto"/>
              </w:divBdr>
              <w:divsChild>
                <w:div w:id="129089287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tattlingtales.com/programs/study-guides/sacajawea-speaks-study-guid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15" ma:contentTypeDescription="Create a new document." ma:contentTypeScope="" ma:versionID="749c99467dad98cb12b5daa77a7c6aa3">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adb1d2bb668f2657b2102fb0c3265bc8"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1a3276-3140-4ac5-8f52-0b915a3e5e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3e8679-9e8a-407c-a087-7a72c9538abd}" ma:internalName="TaxCatchAll" ma:showField="CatchAllData" ma:web="a8005f93-e28d-41da-9fda-2abf1075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08B6A-2D28-4FBD-9781-8689712F0592}"/>
</file>

<file path=customXml/itemProps2.xml><?xml version="1.0" encoding="utf-8"?>
<ds:datastoreItem xmlns:ds="http://schemas.openxmlformats.org/officeDocument/2006/customXml" ds:itemID="{97C57B05-3B04-408A-82ED-9F264C7910F6}"/>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Kaemmerlen</dc:creator>
  <cp:keywords/>
  <dc:description/>
  <cp:lastModifiedBy>Cathy Kaemmerlen</cp:lastModifiedBy>
  <cp:revision>1</cp:revision>
  <dcterms:created xsi:type="dcterms:W3CDTF">2024-02-22T23:10:00Z</dcterms:created>
  <dcterms:modified xsi:type="dcterms:W3CDTF">2024-02-22T23:11:00Z</dcterms:modified>
</cp:coreProperties>
</file>