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2757" w14:textId="77777777" w:rsidR="00391555" w:rsidRDefault="00391555" w:rsidP="00116999">
      <w:pPr>
        <w:jc w:val="center"/>
      </w:pPr>
    </w:p>
    <w:p w14:paraId="32CC3D66" w14:textId="2906B459" w:rsidR="00EC2F93" w:rsidRDefault="207BA46D" w:rsidP="00116999">
      <w:pPr>
        <w:jc w:val="center"/>
      </w:pPr>
      <w:r>
        <w:t>GAC Program 1, This is the String Bass!!!</w:t>
      </w:r>
    </w:p>
    <w:p w14:paraId="32CC3D67" w14:textId="77777777" w:rsidR="00EC2F93" w:rsidRDefault="004935F3" w:rsidP="001E0E85">
      <w:pPr>
        <w:jc w:val="center"/>
      </w:pPr>
      <w:r>
        <w:t>by</w:t>
      </w:r>
    </w:p>
    <w:p w14:paraId="32CC3D68" w14:textId="77777777" w:rsidR="00EC2F93" w:rsidRDefault="00EC2F93" w:rsidP="001E0E85">
      <w:pPr>
        <w:jc w:val="center"/>
      </w:pPr>
      <w:r>
        <w:t>James Barket</w:t>
      </w:r>
    </w:p>
    <w:p w14:paraId="32CC3D6D" w14:textId="77777777" w:rsidR="00D86244" w:rsidRDefault="00D86244"/>
    <w:p w14:paraId="32CC3D6E" w14:textId="77777777" w:rsidR="00116999" w:rsidRDefault="00116999"/>
    <w:p w14:paraId="7E6B9EC7" w14:textId="77777777" w:rsidR="00391555" w:rsidRDefault="00391555" w:rsidP="005D3AD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6C91F6CC" w14:textId="77777777" w:rsidR="00391555" w:rsidRDefault="00391555" w:rsidP="005D3AD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32CC3D6F" w14:textId="01B735A7" w:rsidR="005D3AD0" w:rsidRDefault="0019797F" w:rsidP="005D3AD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proofErr w:type="spellStart"/>
      <w:r>
        <w:t>Ashokan</w:t>
      </w:r>
      <w:proofErr w:type="spellEnd"/>
      <w:r>
        <w:t xml:space="preserve"> Farewell</w:t>
      </w:r>
      <w:r>
        <w:tab/>
      </w:r>
      <w:r w:rsidR="005D3AD0">
        <w:tab/>
      </w:r>
      <w:r w:rsidR="005D3AD0">
        <w:tab/>
      </w:r>
      <w:r>
        <w:t>Jay Ungar</w:t>
      </w:r>
    </w:p>
    <w:p w14:paraId="32CC3D70" w14:textId="77777777" w:rsidR="005D3AD0" w:rsidRDefault="005D3AD0" w:rsidP="005D3AD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>
        <w:tab/>
      </w:r>
      <w:r>
        <w:tab/>
      </w:r>
      <w:r>
        <w:tab/>
      </w:r>
      <w:r w:rsidR="0019797F">
        <w:t>(B. 1946</w:t>
      </w:r>
      <w:r>
        <w:t>)</w:t>
      </w:r>
    </w:p>
    <w:p w14:paraId="32CC3D71" w14:textId="02309CE7" w:rsidR="0019797F" w:rsidRDefault="0019797F" w:rsidP="001D5297">
      <w:pPr>
        <w:tabs>
          <w:tab w:val="left" w:pos="720"/>
          <w:tab w:val="left" w:pos="1440"/>
          <w:tab w:val="left" w:pos="2160"/>
          <w:tab w:val="right" w:pos="8640"/>
        </w:tabs>
        <w:jc w:val="center"/>
      </w:pPr>
      <w:r>
        <w:t>Freely adapted from the string arrangement by Calvin Custer</w:t>
      </w:r>
    </w:p>
    <w:p w14:paraId="32CC3D72" w14:textId="77777777" w:rsidR="005D3AD0" w:rsidRDefault="005D3AD0" w:rsidP="001D5297">
      <w:pPr>
        <w:tabs>
          <w:tab w:val="left" w:pos="720"/>
          <w:tab w:val="left" w:pos="1440"/>
          <w:tab w:val="left" w:pos="2160"/>
          <w:tab w:val="right" w:pos="8640"/>
        </w:tabs>
      </w:pPr>
    </w:p>
    <w:p w14:paraId="32CC3D73" w14:textId="3CCBFCA0" w:rsidR="00EC2F93" w:rsidRDefault="00C76DFE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Two</w:t>
      </w:r>
      <w:r w:rsidR="004935F3">
        <w:t xml:space="preserve"> Movements from the </w:t>
      </w:r>
      <w:r w:rsidR="004935F3" w:rsidRPr="004935F3">
        <w:rPr>
          <w:i/>
        </w:rPr>
        <w:t xml:space="preserve">Suite in the </w:t>
      </w:r>
      <w:proofErr w:type="gramStart"/>
      <w:r w:rsidR="004935F3" w:rsidRPr="004935F3">
        <w:rPr>
          <w:i/>
        </w:rPr>
        <w:t>Old Style</w:t>
      </w:r>
      <w:proofErr w:type="gramEnd"/>
      <w:r w:rsidR="004935F3">
        <w:tab/>
        <w:t xml:space="preserve">Hans </w:t>
      </w:r>
      <w:proofErr w:type="spellStart"/>
      <w:r w:rsidR="004935F3">
        <w:t>Fryba</w:t>
      </w:r>
      <w:proofErr w:type="spellEnd"/>
    </w:p>
    <w:p w14:paraId="32CC3D74" w14:textId="24BAA4BF" w:rsidR="004935F3" w:rsidRDefault="009A5B45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Prelude</w:t>
      </w:r>
      <w:r>
        <w:tab/>
      </w:r>
      <w:r>
        <w:tab/>
      </w:r>
      <w:r>
        <w:tab/>
        <w:t>(1899</w:t>
      </w:r>
      <w:r w:rsidR="004935F3">
        <w:t>-1986)</w:t>
      </w:r>
    </w:p>
    <w:p w14:paraId="32CC3D76" w14:textId="3EB13A6C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19797F">
        <w:t>Courante</w:t>
      </w:r>
    </w:p>
    <w:p w14:paraId="32CC3D77" w14:textId="77777777" w:rsidR="005D3AD0" w:rsidRDefault="005D3AD0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32CC3D78" w14:textId="0173874A" w:rsidR="004935F3" w:rsidRDefault="0019797F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Two Pieces</w:t>
      </w:r>
      <w:r>
        <w:tab/>
      </w:r>
      <w:r>
        <w:tab/>
      </w:r>
      <w:r>
        <w:tab/>
      </w:r>
      <w:r w:rsidR="004935F3">
        <w:tab/>
      </w:r>
      <w:r w:rsidR="00F07BCB">
        <w:t xml:space="preserve">Camille Saint </w:t>
      </w:r>
      <w:proofErr w:type="spellStart"/>
      <w:r w:rsidR="00F07BCB">
        <w:t>Saens</w:t>
      </w:r>
      <w:proofErr w:type="spellEnd"/>
    </w:p>
    <w:p w14:paraId="32CC3D7A" w14:textId="6295341C" w:rsidR="0019797F" w:rsidRDefault="0019797F" w:rsidP="00F07BCB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F07BCB">
        <w:t>The Elephant</w:t>
      </w:r>
      <w:r w:rsidR="00F07BCB">
        <w:tab/>
      </w:r>
      <w:r w:rsidR="00F07BCB">
        <w:tab/>
      </w:r>
      <w:r w:rsidR="00F07BCB">
        <w:tab/>
        <w:t>(1835-1921)</w:t>
      </w:r>
    </w:p>
    <w:p w14:paraId="735FFCFA" w14:textId="00547746" w:rsidR="00F07BCB" w:rsidRDefault="00F07BCB" w:rsidP="00F07BCB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The Swan</w:t>
      </w:r>
    </w:p>
    <w:p w14:paraId="32CC3D7B" w14:textId="77777777" w:rsidR="008D5B61" w:rsidRDefault="008D5B61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32CC3D7C" w14:textId="3582CDA4" w:rsidR="004935F3" w:rsidRDefault="00674E9C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Three</w:t>
      </w:r>
      <w:r w:rsidR="004935F3">
        <w:t xml:space="preserve"> Movements from Suite No. 1 in G</w:t>
      </w:r>
      <w:r w:rsidR="004935F3">
        <w:tab/>
        <w:t>Johann Sebastian Bach</w:t>
      </w:r>
    </w:p>
    <w:p w14:paraId="32CC3D7D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Prelude</w:t>
      </w:r>
      <w:r>
        <w:tab/>
      </w:r>
      <w:r>
        <w:tab/>
      </w:r>
      <w:r>
        <w:tab/>
        <w:t>(1685-1750)</w:t>
      </w:r>
    </w:p>
    <w:p w14:paraId="32CC3D7F" w14:textId="74016B78" w:rsidR="004935F3" w:rsidRDefault="00843051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4935F3">
        <w:t>Sarabande</w:t>
      </w:r>
    </w:p>
    <w:p w14:paraId="32CC3D80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Gigue</w:t>
      </w:r>
    </w:p>
    <w:p w14:paraId="32CC3D81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32CC3D82" w14:textId="77777777" w:rsidR="00722935" w:rsidRDefault="00843051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Three Russian Song</w:t>
      </w:r>
      <w:r w:rsidR="00A26D45">
        <w:t>s</w:t>
      </w:r>
      <w:r w:rsidR="00722935">
        <w:tab/>
      </w:r>
      <w:r w:rsidR="00722935">
        <w:tab/>
      </w:r>
      <w:r w:rsidR="00722935">
        <w:tab/>
        <w:t xml:space="preserve">Arr. </w:t>
      </w:r>
      <w:r>
        <w:t>James Barket</w:t>
      </w:r>
    </w:p>
    <w:p w14:paraId="32CC3D83" w14:textId="77777777" w:rsidR="00136DF9" w:rsidRDefault="00136DF9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32CC3D87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32CC3D88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Amazing Grace</w:t>
      </w:r>
      <w:r>
        <w:tab/>
      </w:r>
      <w:r>
        <w:tab/>
      </w:r>
      <w:r>
        <w:tab/>
        <w:t>Arr. James Barket</w:t>
      </w:r>
    </w:p>
    <w:p w14:paraId="32CC3D89" w14:textId="77777777" w:rsidR="00917AE3" w:rsidRDefault="00917AE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32CC3D8F" w14:textId="3DC4D59A" w:rsidR="001327A2" w:rsidRDefault="001327A2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32CC3D90" w14:textId="77777777" w:rsidR="001327A2" w:rsidRDefault="001327A2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32CC3D93" w14:textId="42FDF4D2" w:rsidR="00D8194E" w:rsidRDefault="207BA46D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 xml:space="preserve">This program will introduce students to string instruments and specifically the string bass. It will feature a short history of the string instruments, various playing techniques for the instrument including </w:t>
      </w:r>
      <w:proofErr w:type="spellStart"/>
      <w:r>
        <w:t>arco</w:t>
      </w:r>
      <w:proofErr w:type="spellEnd"/>
      <w:r>
        <w:t xml:space="preserve"> and pizzicato, and demonstrate the large range of string instruments. It will also allow students to participate in various aspects of music performance including rhythmic clapping and singing. Georgia Standards: General Music A (Skills and Techniques), MKGM.1; B (Creative Expression and Communication) MKGM.4; and C (Critical Analysis/Investigate) MKGM.6 &amp; MKGM.7. </w:t>
      </w:r>
    </w:p>
    <w:p w14:paraId="3D3C64B2" w14:textId="50EFCB5E" w:rsidR="00EB4FC5" w:rsidRDefault="00EB4FC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0FA1C213" w14:textId="77777777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328A5D75" w14:textId="77777777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2F6067A0" w14:textId="77777777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2569F4DF" w14:textId="77777777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7E3F16BD" w14:textId="77777777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3867FCEE" w14:textId="77777777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3FA866AD" w14:textId="77777777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1EEE3ABA" w14:textId="77777777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137819CC" w14:textId="00E637BC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1A59B2A9" w14:textId="01D412EB" w:rsidR="00EB4FC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lastRenderedPageBreak/>
        <w:t>Lesson Plan</w:t>
      </w:r>
    </w:p>
    <w:p w14:paraId="7E3DD064" w14:textId="24708112" w:rsidR="00EB4FC5" w:rsidRDefault="00EB4FC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0B144305" w14:textId="6784AD56" w:rsidR="00EB4FC5" w:rsidRDefault="207BA46D" w:rsidP="00737899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line="259" w:lineRule="auto"/>
        <w:jc w:val="both"/>
      </w:pPr>
      <w:r>
        <w:t>Essential Question: What makes a String Instrument Unique?</w:t>
      </w:r>
    </w:p>
    <w:p w14:paraId="67FAB5B3" w14:textId="18197EBA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251F7239" w14:textId="01D1B8EF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 xml:space="preserve">Activator: Performance of </w:t>
      </w:r>
      <w:proofErr w:type="spellStart"/>
      <w:r>
        <w:t>Ashokan</w:t>
      </w:r>
      <w:proofErr w:type="spellEnd"/>
      <w:r>
        <w:t xml:space="preserve"> </w:t>
      </w:r>
      <w:proofErr w:type="spellStart"/>
      <w:r>
        <w:t>Fairwell</w:t>
      </w:r>
      <w:proofErr w:type="spellEnd"/>
      <w:r>
        <w:t>.</w:t>
      </w:r>
    </w:p>
    <w:p w14:paraId="65B0679D" w14:textId="3B83D41F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4B6D6AD3" w14:textId="2594E99F" w:rsidR="00391555" w:rsidRDefault="00391555" w:rsidP="00EB4FC5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 xml:space="preserve">Teaching: </w:t>
      </w:r>
    </w:p>
    <w:p w14:paraId="5CD332C1" w14:textId="35306785" w:rsidR="00391555" w:rsidRDefault="00391555" w:rsidP="0039155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>Introduce Rhythm and Beat—students clap various rhythms and beats they will hear in the music</w:t>
      </w:r>
    </w:p>
    <w:p w14:paraId="1D002A2B" w14:textId="4F71C361" w:rsidR="005F3722" w:rsidRDefault="207BA46D" w:rsidP="0039155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 xml:space="preserve">Performance of </w:t>
      </w:r>
      <w:proofErr w:type="spellStart"/>
      <w:r>
        <w:t>Fryba</w:t>
      </w:r>
      <w:proofErr w:type="spellEnd"/>
    </w:p>
    <w:p w14:paraId="779F6693" w14:textId="636B2E3C" w:rsidR="00391555" w:rsidRDefault="207BA46D" w:rsidP="0039155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 xml:space="preserve">Introduction to the major scale: Do Re Mi Fa So La </w:t>
      </w:r>
      <w:proofErr w:type="spellStart"/>
      <w:r>
        <w:t>Ti</w:t>
      </w:r>
      <w:proofErr w:type="spellEnd"/>
      <w:r>
        <w:t xml:space="preserve"> Do. Students learn this scale by singing and learn to sing some of the melodies I will play.</w:t>
      </w:r>
    </w:p>
    <w:p w14:paraId="56CAC5F3" w14:textId="2C6D333A" w:rsidR="207BA46D" w:rsidRDefault="207BA46D" w:rsidP="207BA46D">
      <w:pPr>
        <w:pStyle w:val="ListParagraph"/>
        <w:numPr>
          <w:ilvl w:val="0"/>
          <w:numId w:val="2"/>
        </w:numPr>
        <w:jc w:val="both"/>
      </w:pPr>
      <w:r>
        <w:t xml:space="preserve">Performance of </w:t>
      </w:r>
      <w:r w:rsidR="00DD1A6F">
        <w:t xml:space="preserve">Saint </w:t>
      </w:r>
      <w:proofErr w:type="spellStart"/>
      <w:r w:rsidR="00DD1A6F">
        <w:t>Saens</w:t>
      </w:r>
      <w:proofErr w:type="spellEnd"/>
    </w:p>
    <w:p w14:paraId="23FACD4B" w14:textId="07A591EF" w:rsidR="005F3722" w:rsidRDefault="207BA46D" w:rsidP="0039155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>Performance of Bach</w:t>
      </w:r>
    </w:p>
    <w:p w14:paraId="6FB760AC" w14:textId="068D0CB8" w:rsidR="00391555" w:rsidRDefault="207BA46D" w:rsidP="0039155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 xml:space="preserve">Students learn to clap on the beat using various rhythmic patterns. </w:t>
      </w:r>
    </w:p>
    <w:p w14:paraId="1E44A727" w14:textId="4C47E87A" w:rsidR="005F3722" w:rsidRDefault="207BA46D" w:rsidP="0039155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>Performance of Russian Songs (students will clap on the beat during part of the performance)</w:t>
      </w:r>
    </w:p>
    <w:p w14:paraId="5C012021" w14:textId="1369C5D7" w:rsidR="00391555" w:rsidRDefault="207BA46D" w:rsidP="0039155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>String Instrumen</w:t>
      </w:r>
      <w:bookmarkStart w:id="0" w:name="_GoBack"/>
      <w:bookmarkEnd w:id="0"/>
      <w:r>
        <w:t>ts:</w:t>
      </w:r>
    </w:p>
    <w:p w14:paraId="5BD784AC" w14:textId="34930DFE" w:rsidR="005F3722" w:rsidRDefault="207BA46D" w:rsidP="005F37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>Very long history—at least 500 years</w:t>
      </w:r>
    </w:p>
    <w:p w14:paraId="088CAC1C" w14:textId="5851A42A" w:rsidR="005F3722" w:rsidRDefault="207BA46D" w:rsidP="005F37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>Can be bowed—Arco</w:t>
      </w:r>
    </w:p>
    <w:p w14:paraId="07714651" w14:textId="08691F61" w:rsidR="005F3722" w:rsidRDefault="207BA46D" w:rsidP="005F37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 xml:space="preserve">Can be </w:t>
      </w:r>
      <w:r w:rsidRPr="207BA46D">
        <w:t>plucked</w:t>
      </w:r>
      <w:r>
        <w:t>—Pizzicato</w:t>
      </w:r>
    </w:p>
    <w:p w14:paraId="028EA4B4" w14:textId="57F5ABC0" w:rsidR="005F3722" w:rsidRDefault="207BA46D" w:rsidP="005F37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>The string bass is the largest and lowest sounding</w:t>
      </w:r>
    </w:p>
    <w:p w14:paraId="06CAD200" w14:textId="1E2ABC5C" w:rsidR="005F3722" w:rsidRDefault="207BA46D" w:rsidP="005F37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>All string instruments can play very high--harmonics</w:t>
      </w:r>
    </w:p>
    <w:p w14:paraId="49D544BB" w14:textId="0D58CB28" w:rsidR="005F3722" w:rsidRDefault="207BA46D" w:rsidP="005F3722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>Bow is made of horse hair—horse is not harmed!</w:t>
      </w:r>
    </w:p>
    <w:p w14:paraId="34483F69" w14:textId="77777777" w:rsidR="005F3722" w:rsidRDefault="005F3722" w:rsidP="005F3722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22767342" w14:textId="243C319E" w:rsidR="005F3722" w:rsidRDefault="005F3722" w:rsidP="005F3722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t>Summary: Performance of Amazing Grace</w:t>
      </w:r>
    </w:p>
    <w:sectPr w:rsidR="005F3722" w:rsidSect="001D005C">
      <w:pgSz w:w="12240" w:h="15840"/>
      <w:pgMar w:top="1080" w:right="1800" w:bottom="1080" w:left="1800" w:header="720" w:footer="720" w:gutter="0"/>
      <w:pgBorders w:offsetFrom="page">
        <w:top w:val="thickThinSmallGap" w:sz="24" w:space="24" w:color="538135"/>
        <w:left w:val="thickThinSmallGap" w:sz="24" w:space="24" w:color="538135"/>
        <w:bottom w:val="thinThickSmallGap" w:sz="24" w:space="24" w:color="538135"/>
        <w:right w:val="thinThickSmallGap" w:sz="24" w:space="24" w:color="53813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07C0"/>
    <w:multiLevelType w:val="hybridMultilevel"/>
    <w:tmpl w:val="DABAB0F8"/>
    <w:lvl w:ilvl="0" w:tplc="3514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12124"/>
    <w:multiLevelType w:val="multilevel"/>
    <w:tmpl w:val="D29E8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93"/>
    <w:rsid w:val="000264C4"/>
    <w:rsid w:val="0009792E"/>
    <w:rsid w:val="000A0BE1"/>
    <w:rsid w:val="000A4AFA"/>
    <w:rsid w:val="00116999"/>
    <w:rsid w:val="001327A2"/>
    <w:rsid w:val="00136DF9"/>
    <w:rsid w:val="0019797F"/>
    <w:rsid w:val="001D005C"/>
    <w:rsid w:val="001D5297"/>
    <w:rsid w:val="001E0E85"/>
    <w:rsid w:val="002744B8"/>
    <w:rsid w:val="00365D29"/>
    <w:rsid w:val="00391555"/>
    <w:rsid w:val="003A603E"/>
    <w:rsid w:val="003D65BD"/>
    <w:rsid w:val="00431AE0"/>
    <w:rsid w:val="004935F3"/>
    <w:rsid w:val="004B5F3A"/>
    <w:rsid w:val="005063D7"/>
    <w:rsid w:val="00584F58"/>
    <w:rsid w:val="005D3AD0"/>
    <w:rsid w:val="005F3722"/>
    <w:rsid w:val="006356AC"/>
    <w:rsid w:val="00674E9C"/>
    <w:rsid w:val="006C0A0E"/>
    <w:rsid w:val="00722935"/>
    <w:rsid w:val="00737899"/>
    <w:rsid w:val="00770DA8"/>
    <w:rsid w:val="007A79C9"/>
    <w:rsid w:val="007B1C6E"/>
    <w:rsid w:val="0081093A"/>
    <w:rsid w:val="00843051"/>
    <w:rsid w:val="00852B0F"/>
    <w:rsid w:val="00880F0D"/>
    <w:rsid w:val="008A5E49"/>
    <w:rsid w:val="008B4F69"/>
    <w:rsid w:val="008C3378"/>
    <w:rsid w:val="008D5B61"/>
    <w:rsid w:val="009031E5"/>
    <w:rsid w:val="00917AE3"/>
    <w:rsid w:val="00962292"/>
    <w:rsid w:val="00962AA3"/>
    <w:rsid w:val="009A5B45"/>
    <w:rsid w:val="009A764E"/>
    <w:rsid w:val="009E0CE1"/>
    <w:rsid w:val="009E6359"/>
    <w:rsid w:val="00A0336E"/>
    <w:rsid w:val="00A153B2"/>
    <w:rsid w:val="00A26D45"/>
    <w:rsid w:val="00A47196"/>
    <w:rsid w:val="00AA336D"/>
    <w:rsid w:val="00AC5F7A"/>
    <w:rsid w:val="00B30657"/>
    <w:rsid w:val="00B70DD3"/>
    <w:rsid w:val="00B730B7"/>
    <w:rsid w:val="00BE7AF8"/>
    <w:rsid w:val="00BF404A"/>
    <w:rsid w:val="00C403E9"/>
    <w:rsid w:val="00C76DFE"/>
    <w:rsid w:val="00CA46E4"/>
    <w:rsid w:val="00CD51FA"/>
    <w:rsid w:val="00CD643E"/>
    <w:rsid w:val="00CE14BB"/>
    <w:rsid w:val="00D0159D"/>
    <w:rsid w:val="00D571E0"/>
    <w:rsid w:val="00D8194E"/>
    <w:rsid w:val="00D86244"/>
    <w:rsid w:val="00D96EB0"/>
    <w:rsid w:val="00DB2CB5"/>
    <w:rsid w:val="00DB4E8F"/>
    <w:rsid w:val="00DD1A6F"/>
    <w:rsid w:val="00E178C2"/>
    <w:rsid w:val="00E361F8"/>
    <w:rsid w:val="00EB3EF2"/>
    <w:rsid w:val="00EB4FC5"/>
    <w:rsid w:val="00EC2F93"/>
    <w:rsid w:val="00ED57F3"/>
    <w:rsid w:val="00F07BCB"/>
    <w:rsid w:val="00F756BE"/>
    <w:rsid w:val="207BA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C3D65"/>
  <w15:chartTrackingRefBased/>
  <w15:docId w15:val="{A310C6E7-6A07-4E79-B1E1-8C32CB36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2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2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Recital of Classical and Spiritual Music for String Bass</vt:lpstr>
    </vt:vector>
  </TitlesOfParts>
  <Company>FCOBE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Recital of Classical and Spiritual Music for String Bass</dc:title>
  <dc:subject/>
  <dc:creator>Administrator</dc:creator>
  <cp:keywords/>
  <dc:description/>
  <cp:lastModifiedBy>Barket, James</cp:lastModifiedBy>
  <cp:revision>2</cp:revision>
  <cp:lastPrinted>2016-09-15T17:53:00Z</cp:lastPrinted>
  <dcterms:created xsi:type="dcterms:W3CDTF">2018-07-20T15:32:00Z</dcterms:created>
  <dcterms:modified xsi:type="dcterms:W3CDTF">2018-07-20T15:32:00Z</dcterms:modified>
</cp:coreProperties>
</file>