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00D8E" w:rsidRPr="005D5049" w:rsidRDefault="00322077" w:rsidP="009957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 Black" w:hAnsi="Arial Black" w:cs="Helvetica"/>
          <w:b/>
          <w:bCs/>
          <w:color w:val="660066"/>
          <w:sz w:val="27"/>
          <w:szCs w:val="27"/>
        </w:rPr>
      </w:pPr>
      <w:r w:rsidRPr="005D5049">
        <w:rPr>
          <w:rFonts w:ascii="Arial Black" w:hAnsi="Arial Black" w:cs="Helvetica"/>
          <w:b/>
          <w:bCs/>
          <w:noProof/>
          <w:color w:val="660066"/>
          <w:sz w:val="27"/>
          <w:szCs w:val="27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-54pt;margin-top:-36pt;width:90pt;height:73.25pt;z-index:2516582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900D8E" w:rsidRDefault="00900D8E">
                  <w:r>
                    <w:rPr>
                      <w:noProof/>
                    </w:rPr>
                    <w:drawing>
                      <wp:inline distT="0" distB="0" distL="0" distR="0">
                        <wp:extent cx="800100" cy="834513"/>
                        <wp:effectExtent l="25400" t="0" r="0" b="0"/>
                        <wp:docPr id="1" name="Picture 1" descr="Macintosh HD:Users:dixieleehedrington:Desktop:F&amp;S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cintosh HD:Users:dixieleehedrington:Desktop:F&amp;S 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4709" cy="839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5D5049">
        <w:rPr>
          <w:rFonts w:ascii="Arial Black" w:hAnsi="Arial Black" w:cs="Helvetica"/>
          <w:b/>
          <w:bCs/>
          <w:noProof/>
          <w:color w:val="660066"/>
          <w:sz w:val="27"/>
          <w:szCs w:val="27"/>
        </w:rPr>
        <w:t>FRIENDS &amp; STARS, INC.</w:t>
      </w:r>
    </w:p>
    <w:p w:rsidR="00900D8E" w:rsidRPr="00900D8E" w:rsidRDefault="00900D8E" w:rsidP="009957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mic Sans MS" w:hAnsi="Comic Sans MS" w:cs="Helvetica"/>
          <w:bCs/>
          <w:color w:val="660066"/>
          <w:sz w:val="20"/>
          <w:szCs w:val="27"/>
        </w:rPr>
      </w:pPr>
      <w:r w:rsidRPr="00900D8E">
        <w:rPr>
          <w:rFonts w:ascii="Comic Sans MS" w:hAnsi="Comic Sans MS" w:cs="Helvetica"/>
          <w:bCs/>
          <w:color w:val="660066"/>
          <w:sz w:val="20"/>
          <w:szCs w:val="27"/>
        </w:rPr>
        <w:t xml:space="preserve">A Caring Community Supporting the </w:t>
      </w:r>
      <w:r w:rsidR="005D5049">
        <w:rPr>
          <w:rFonts w:ascii="Comic Sans MS" w:hAnsi="Comic Sans MS" w:cs="Helvetica"/>
          <w:bCs/>
          <w:color w:val="660066"/>
          <w:sz w:val="20"/>
          <w:szCs w:val="27"/>
        </w:rPr>
        <w:t>Arts for Individuals with Different Abilities</w:t>
      </w:r>
    </w:p>
    <w:p w:rsidR="00900D8E" w:rsidRPr="00900D8E" w:rsidRDefault="00900D8E" w:rsidP="009957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mic Sans MS" w:hAnsi="Comic Sans MS" w:cs="Helvetica"/>
          <w:bCs/>
          <w:color w:val="660066"/>
          <w:sz w:val="20"/>
          <w:szCs w:val="27"/>
        </w:rPr>
      </w:pPr>
    </w:p>
    <w:p w:rsidR="00995796" w:rsidRDefault="00995796" w:rsidP="009957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7"/>
          <w:szCs w:val="27"/>
        </w:rPr>
      </w:pPr>
      <w:r>
        <w:rPr>
          <w:rFonts w:ascii="Helvetica" w:hAnsi="Helvetica" w:cs="Helvetica"/>
          <w:b/>
          <w:bCs/>
          <w:color w:val="000000"/>
          <w:sz w:val="27"/>
          <w:szCs w:val="27"/>
        </w:rPr>
        <w:t>LESSON PLANS</w:t>
      </w:r>
    </w:p>
    <w:p w:rsidR="00995796" w:rsidRDefault="00995796" w:rsidP="009957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7"/>
          <w:szCs w:val="27"/>
        </w:rPr>
      </w:pPr>
    </w:p>
    <w:p w:rsidR="00995796" w:rsidRPr="00900D8E" w:rsidRDefault="00900D8E" w:rsidP="00900D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Cs/>
          <w:color w:val="1420F8"/>
          <w:sz w:val="22"/>
        </w:rPr>
      </w:pPr>
      <w:r>
        <w:rPr>
          <w:rFonts w:ascii="Helvetica" w:hAnsi="Helvetica" w:cs="Helvetica"/>
          <w:bCs/>
          <w:color w:val="1420F8"/>
          <w:sz w:val="22"/>
        </w:rPr>
        <w:t xml:space="preserve">WORKSHOP </w:t>
      </w:r>
      <w:r w:rsidR="00995796" w:rsidRPr="00900D8E">
        <w:rPr>
          <w:rFonts w:ascii="Helvetica" w:hAnsi="Helvetica" w:cs="Helvetica"/>
          <w:bCs/>
          <w:color w:val="1420F8"/>
          <w:sz w:val="22"/>
        </w:rPr>
        <w:t>for Family Central Provider Staff</w:t>
      </w:r>
    </w:p>
    <w:p w:rsidR="00995796" w:rsidRPr="002E30C0" w:rsidRDefault="00995796" w:rsidP="009957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1420F8"/>
          <w:sz w:val="22"/>
        </w:rPr>
      </w:pPr>
    </w:p>
    <w:p w:rsidR="00995796" w:rsidRDefault="00995796" w:rsidP="009957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ACTIVITY: </w:t>
      </w:r>
      <w:r>
        <w:rPr>
          <w:rFonts w:ascii="Arial" w:hAnsi="Arial" w:cs="Arial"/>
          <w:color w:val="000000"/>
          <w:sz w:val="22"/>
          <w:szCs w:val="22"/>
        </w:rPr>
        <w:t xml:space="preserve">Learning Styles and Standards / Integrating Visual Arts </w:t>
      </w:r>
    </w:p>
    <w:p w:rsidR="00995796" w:rsidRDefault="00995796" w:rsidP="009957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95796" w:rsidRDefault="00995796" w:rsidP="009957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ROOM ARRANGEMENT: </w:t>
      </w:r>
      <w:r>
        <w:rPr>
          <w:rFonts w:ascii="Arial" w:hAnsi="Arial" w:cs="Arial"/>
          <w:color w:val="000000"/>
          <w:sz w:val="22"/>
          <w:szCs w:val="22"/>
        </w:rPr>
        <w:t>Tables/chairs in U-shape formation.</w:t>
      </w:r>
    </w:p>
    <w:p w:rsidR="00995796" w:rsidRDefault="00995796" w:rsidP="009957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95796" w:rsidRDefault="00995796" w:rsidP="009957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EDUCATIONAL GOALS: </w:t>
      </w:r>
      <w:r>
        <w:rPr>
          <w:rFonts w:ascii="Arial" w:hAnsi="Arial" w:cs="Arial"/>
          <w:color w:val="000000"/>
          <w:sz w:val="22"/>
          <w:szCs w:val="22"/>
        </w:rPr>
        <w:t>To define arts-integration, describe the principals of arts-based learning and demonstrate a model lesson using visual art</w:t>
      </w:r>
      <w:r w:rsidR="00900D8E"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995796" w:rsidRDefault="00995796" w:rsidP="009957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95796" w:rsidRDefault="00995796" w:rsidP="009957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LEARNING OUTCOMES </w:t>
      </w:r>
      <w:r>
        <w:rPr>
          <w:rFonts w:ascii="Arial" w:hAnsi="Arial" w:cs="Arial"/>
          <w:color w:val="000000"/>
          <w:sz w:val="22"/>
          <w:szCs w:val="22"/>
        </w:rPr>
        <w:t xml:space="preserve">(AKA Learning Objectives): The participant will: </w:t>
      </w:r>
    </w:p>
    <w:p w:rsidR="00995796" w:rsidRDefault="00995796" w:rsidP="009957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 w:hanging="560"/>
        <w:rPr>
          <w:rFonts w:ascii="Arial" w:hAnsi="Arial" w:cs="Arial"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1.</w:t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Identify different learning styles (Howard Gardner’s Eight Intelligences) and cognitive domains applied to facilitating youth and senior learning activities.</w:t>
      </w:r>
    </w:p>
    <w:p w:rsidR="00995796" w:rsidRDefault="00995796" w:rsidP="009957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 w:hanging="560"/>
        <w:rPr>
          <w:rFonts w:ascii="Arial" w:hAnsi="Arial" w:cs="Arial"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2.</w:t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Apply Florida’s Sunshine State Standards and Bloom’s Taxonomy in arts for learning formats.</w:t>
      </w:r>
    </w:p>
    <w:p w:rsidR="00995796" w:rsidRDefault="00995796" w:rsidP="009957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 w:hanging="560"/>
        <w:rPr>
          <w:rFonts w:ascii="Arial" w:hAnsi="Arial" w:cs="Arial"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3.</w:t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Observe and discuss the essential elements of designing an arts-based learning program curriculum.</w:t>
      </w:r>
    </w:p>
    <w:p w:rsidR="00995796" w:rsidRDefault="00995796" w:rsidP="009957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 w:hanging="560"/>
        <w:rPr>
          <w:rFonts w:ascii="Arial" w:hAnsi="Arial" w:cs="Arial"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4.</w:t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Explain and give examples of teaching strategies and learning outcomes in terms of knowledge, attitude, behaviors.</w:t>
      </w:r>
    </w:p>
    <w:p w:rsidR="00995796" w:rsidRDefault="00995796" w:rsidP="009957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5.</w:t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Participate in a hands-on model lesson using elements of visual arts. </w:t>
      </w:r>
    </w:p>
    <w:p w:rsidR="00995796" w:rsidRDefault="00995796" w:rsidP="009957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:rsidR="00995796" w:rsidRDefault="00995796" w:rsidP="009957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M</w:t>
      </w:r>
      <w:r w:rsidR="00AC3414">
        <w:rPr>
          <w:rFonts w:ascii="Helvetica" w:hAnsi="Helvetica" w:cs="Helvetica"/>
          <w:b/>
          <w:bCs/>
          <w:color w:val="000000"/>
          <w:sz w:val="22"/>
          <w:szCs w:val="22"/>
        </w:rPr>
        <w:t>ETHOD: Didactic Presentation (power point), Demonstration, Printed Training Materials, Discussion, Simulation, Hands-on Arts Activity and A</w:t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ssignments, question/answer </w:t>
      </w:r>
    </w:p>
    <w:p w:rsidR="00995796" w:rsidRDefault="00995796" w:rsidP="009957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:rsidR="00995796" w:rsidRPr="00995796" w:rsidRDefault="00995796" w:rsidP="00900D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 w:hanging="56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1.</w:t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Conduct a creative warm up activity focused as a simulation for use with clientele.</w:t>
      </w:r>
    </w:p>
    <w:p w:rsidR="00995796" w:rsidRDefault="00995796" w:rsidP="00900D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 w:hanging="560"/>
        <w:rPr>
          <w:rFonts w:ascii="Arial" w:hAnsi="Arial" w:cs="Arial"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2.</w:t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Learning Theory And Practice: distribute training materials and introduce Gardner’s theory of multiple intelligences, Bloom’s taxonomy, and state standards of education</w:t>
      </w:r>
    </w:p>
    <w:p w:rsidR="00995796" w:rsidRDefault="00995796" w:rsidP="00900D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 w:hanging="560"/>
        <w:rPr>
          <w:rFonts w:ascii="Arial" w:hAnsi="Arial" w:cs="Arial"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3.</w:t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Introduce Components of a Curriculum Overview: discuss elements of theme/curriculum development as foundation for lesson planning.</w:t>
      </w:r>
    </w:p>
    <w:p w:rsidR="00995796" w:rsidRDefault="00995796" w:rsidP="00900D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 w:hanging="560"/>
        <w:rPr>
          <w:rFonts w:ascii="Arial" w:hAnsi="Arial" w:cs="Arial"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4.</w:t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Introduce Components of a Lesson Plan: Identify and give examples learning outcomes of the lesson plan.</w:t>
      </w:r>
    </w:p>
    <w:p w:rsidR="00995796" w:rsidRDefault="00995796" w:rsidP="00900D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 w:hanging="560"/>
        <w:rPr>
          <w:rFonts w:ascii="Arial" w:hAnsi="Arial" w:cs="Arial"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5.</w:t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Simulate a visual arts lesson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plan,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detailing each component through hands on arts activity, assess each component through question/answer process.</w:t>
      </w:r>
    </w:p>
    <w:p w:rsidR="00995796" w:rsidRDefault="00995796" w:rsidP="00900D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 w:hanging="560"/>
        <w:rPr>
          <w:rFonts w:ascii="Arial" w:hAnsi="Arial" w:cs="Arial"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6.</w:t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Give homework assignment: each participant drafting a thematic curriculum overview and selects two learning strategies to achieve one learning outcome: </w:t>
      </w:r>
    </w:p>
    <w:p w:rsidR="00995796" w:rsidRDefault="00995796" w:rsidP="00900D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 w:hanging="560"/>
        <w:rPr>
          <w:rFonts w:ascii="Arial" w:hAnsi="Arial" w:cs="Arial"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             </w:t>
      </w:r>
      <w:r>
        <w:rPr>
          <w:rFonts w:ascii="Arial" w:hAnsi="Arial" w:cs="Arial"/>
          <w:color w:val="000000"/>
          <w:sz w:val="22"/>
          <w:szCs w:val="22"/>
        </w:rPr>
        <w:t xml:space="preserve">1)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academic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learning, 2) cultural enrichment or 3) social skills development.</w:t>
      </w:r>
    </w:p>
    <w:p w:rsidR="00995796" w:rsidRDefault="00995796" w:rsidP="009957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Arial" w:hAnsi="Arial" w:cs="Arial"/>
          <w:color w:val="000000"/>
          <w:sz w:val="22"/>
          <w:szCs w:val="22"/>
        </w:rPr>
      </w:pPr>
    </w:p>
    <w:p w:rsidR="00995796" w:rsidRDefault="00995796" w:rsidP="009957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INDICATORS OF PROGRESS: </w:t>
      </w:r>
      <w:r>
        <w:rPr>
          <w:rFonts w:ascii="Arial" w:hAnsi="Arial" w:cs="Arial"/>
          <w:color w:val="000000"/>
          <w:sz w:val="22"/>
          <w:szCs w:val="22"/>
        </w:rPr>
        <w:t>Participants will have identified their styles of learning according to Gardner, correlated specific education benchmarks for an art activity, listed 2 learning outcomes/objectives (using Bloom’s taxonomy) for the art activity, and described the rationale for developing a curriculum overview and lesson plans.</w:t>
      </w:r>
    </w:p>
    <w:p w:rsidR="00995796" w:rsidRDefault="00995796" w:rsidP="009957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95796" w:rsidRPr="00181EAE" w:rsidRDefault="00995796" w:rsidP="00900D8E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ASSESSMENT METHODS: </w:t>
      </w:r>
      <w:r>
        <w:rPr>
          <w:rFonts w:ascii="Arial" w:hAnsi="Arial" w:cs="Arial"/>
          <w:color w:val="000000"/>
          <w:sz w:val="22"/>
          <w:szCs w:val="22"/>
        </w:rPr>
        <w:t>Instructor will observe and document the participants’ class performance and their understanding in identifying essentials of arts-integrated learning. A pre/post survey will be used to measure knowledge and skill gained at the conclusion of the training program.</w:t>
      </w:r>
    </w:p>
    <w:sectPr w:rsidR="00995796" w:rsidRPr="00181EAE" w:rsidSect="00995796">
      <w:footerReference w:type="default" r:id="rId5"/>
      <w:pgSz w:w="12240" w:h="15840"/>
      <w:pgMar w:top="864" w:right="1440" w:bottom="864" w:left="1440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EAE" w:rsidRPr="005D5049" w:rsidRDefault="005D5049" w:rsidP="00181EAE">
    <w:pPr>
      <w:pStyle w:val="Footer"/>
      <w:jc w:val="center"/>
      <w:rPr>
        <w:sz w:val="18"/>
      </w:rPr>
    </w:pPr>
    <w:r w:rsidRPr="005D5049">
      <w:rPr>
        <w:sz w:val="18"/>
      </w:rPr>
      <w:t>FRIENDS &amp; STARS, INC.</w:t>
    </w:r>
    <w:proofErr w:type="gramStart"/>
    <w:r w:rsidRPr="005D5049">
      <w:rPr>
        <w:sz w:val="18"/>
      </w:rPr>
      <w:t>,</w:t>
    </w:r>
    <w:r w:rsidR="00900D8E" w:rsidRPr="005D5049">
      <w:rPr>
        <w:sz w:val="18"/>
      </w:rPr>
      <w:t xml:space="preserve">  a</w:t>
    </w:r>
    <w:proofErr w:type="gramEnd"/>
    <w:r w:rsidR="00900D8E" w:rsidRPr="005D5049">
      <w:rPr>
        <w:sz w:val="18"/>
      </w:rPr>
      <w:t xml:space="preserve"> 501(c)(3) Nonprofit Organization  *  </w:t>
    </w:r>
    <w:r w:rsidR="00181EAE" w:rsidRPr="005D5049">
      <w:rPr>
        <w:sz w:val="18"/>
      </w:rPr>
      <w:t>(954) 440-3687</w:t>
    </w:r>
  </w:p>
  <w:p w:rsidR="00181EAE" w:rsidRPr="005D5049" w:rsidRDefault="00181EAE" w:rsidP="00181EAE">
    <w:pPr>
      <w:pStyle w:val="Footer"/>
      <w:jc w:val="center"/>
      <w:rPr>
        <w:sz w:val="18"/>
      </w:rPr>
    </w:pPr>
    <w:r w:rsidRPr="005D5049">
      <w:rPr>
        <w:sz w:val="18"/>
      </w:rPr>
      <w:t xml:space="preserve">Email:  </w:t>
    </w:r>
    <w:r w:rsidR="005D5049" w:rsidRPr="005D5049">
      <w:rPr>
        <w:sz w:val="18"/>
      </w:rPr>
      <w:t>dixie@artsanddisabilities.org.</w:t>
    </w:r>
    <w:r w:rsidRPr="005D5049">
      <w:rPr>
        <w:sz w:val="18"/>
      </w:rPr>
      <w:t xml:space="preserve">   *   Website:  www.artsanddisabilities.org</w:t>
    </w:r>
  </w:p>
  <w:p w:rsidR="00900D8E" w:rsidRDefault="00900D8E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useNormalStyleForList/>
    <w:doNotUseIndentAsNumberingTabStop/>
    <w:useAltKinsokuLineBreakRules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796"/>
    <w:rsid w:val="00181EAE"/>
    <w:rsid w:val="002E30C0"/>
    <w:rsid w:val="00322077"/>
    <w:rsid w:val="005D5049"/>
    <w:rsid w:val="00900D8E"/>
    <w:rsid w:val="00995796"/>
    <w:rsid w:val="00AC3414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E5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00D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0D8E"/>
  </w:style>
  <w:style w:type="paragraph" w:styleId="Footer">
    <w:name w:val="footer"/>
    <w:basedOn w:val="Normal"/>
    <w:link w:val="FooterChar"/>
    <w:uiPriority w:val="99"/>
    <w:semiHidden/>
    <w:unhideWhenUsed/>
    <w:rsid w:val="00900D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0D8E"/>
  </w:style>
  <w:style w:type="character" w:styleId="Hyperlink">
    <w:name w:val="Hyperlink"/>
    <w:basedOn w:val="DefaultParagraphFont"/>
    <w:uiPriority w:val="99"/>
    <w:semiHidden/>
    <w:unhideWhenUsed/>
    <w:rsid w:val="00181E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oter" Target="footer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392</Words>
  <Characters>2237</Characters>
  <Application>Microsoft Macintosh Word</Application>
  <DocSecurity>0</DocSecurity>
  <Lines>18</Lines>
  <Paragraphs>4</Paragraphs>
  <ScaleCrop>false</ScaleCrop>
  <Company>D.L. Hedrington, LLC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Dixie Lee Hedrington</dc:creator>
  <cp:keywords/>
  <cp:lastModifiedBy>Dixie Lee Hedrington</cp:lastModifiedBy>
  <cp:revision>4</cp:revision>
  <dcterms:created xsi:type="dcterms:W3CDTF">2016-07-10T23:01:00Z</dcterms:created>
  <dcterms:modified xsi:type="dcterms:W3CDTF">2017-02-13T12:59:00Z</dcterms:modified>
</cp:coreProperties>
</file>